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8E" w:rsidRDefault="00F06E4B" w:rsidP="00C4318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18E">
        <w:rPr>
          <w:rFonts w:ascii="Times New Roman" w:hAnsi="Times New Roman" w:cs="Times New Roman"/>
          <w:sz w:val="28"/>
          <w:szCs w:val="28"/>
        </w:rPr>
        <w:t>ПРОЕКТ</w:t>
      </w:r>
    </w:p>
    <w:p w:rsidR="00C4318E" w:rsidRDefault="00C4318E" w:rsidP="00F06E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18E" w:rsidRDefault="00C4318E" w:rsidP="00F06E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9F3" w:rsidRP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F3">
        <w:rPr>
          <w:rFonts w:ascii="Times New Roman" w:hAnsi="Times New Roman" w:cs="Times New Roman"/>
          <w:b/>
          <w:sz w:val="28"/>
          <w:szCs w:val="28"/>
        </w:rPr>
        <w:t>ПРАВИЛА БЛАГОУСТРОЙСТВА</w:t>
      </w:r>
    </w:p>
    <w:p w:rsidR="00C129F3" w:rsidRP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F3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ТУРКОВСКОГО </w:t>
      </w:r>
      <w:r w:rsidRPr="00C129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ТУРКОВСКОГО МУНИЦИПАЛЬНОГО РАЙОНА </w:t>
      </w:r>
    </w:p>
    <w:p w:rsid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F3" w:rsidRP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F3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C129F3" w:rsidRP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F3" w:rsidRPr="00C129F3" w:rsidRDefault="0030641D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1.1. Настоящие Правила благоустройства территории </w:t>
      </w:r>
      <w:r w:rsidR="00C129F3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C129F3" w:rsidRPr="00C129F3">
        <w:rPr>
          <w:rFonts w:ascii="Times New Roman" w:hAnsi="Times New Roman" w:cs="Times New Roman"/>
          <w:sz w:val="28"/>
          <w:szCs w:val="28"/>
        </w:rPr>
        <w:t>муниципального</w:t>
      </w:r>
      <w:r w:rsidR="00C129F3"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129F3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129F3"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Саратовской области (далее - Правила) разработаны на основе</w:t>
      </w:r>
      <w:r w:rsidR="00C129F3"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Устава </w:t>
      </w:r>
      <w:r w:rsidR="001861D4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1861D4" w:rsidRPr="00C129F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61D4">
        <w:rPr>
          <w:rFonts w:ascii="Times New Roman" w:hAnsi="Times New Roman" w:cs="Times New Roman"/>
          <w:sz w:val="28"/>
          <w:szCs w:val="28"/>
        </w:rPr>
        <w:t xml:space="preserve">образования Турковского муниципального </w:t>
      </w:r>
      <w:r w:rsidR="001861D4" w:rsidRPr="00C129F3">
        <w:rPr>
          <w:rFonts w:ascii="Times New Roman" w:hAnsi="Times New Roman" w:cs="Times New Roman"/>
          <w:sz w:val="28"/>
          <w:szCs w:val="28"/>
        </w:rPr>
        <w:t>района</w:t>
      </w:r>
      <w:r w:rsidR="001861D4"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Саратовской области (далее – </w:t>
      </w:r>
      <w:r>
        <w:rPr>
          <w:rFonts w:ascii="Times New Roman" w:hAnsi="Times New Roman" w:cs="Times New Roman"/>
          <w:sz w:val="28"/>
          <w:szCs w:val="28"/>
        </w:rPr>
        <w:t>Турковское муниципальное образование</w:t>
      </w:r>
      <w:r w:rsidR="00C129F3" w:rsidRPr="00C129F3">
        <w:rPr>
          <w:rFonts w:ascii="Times New Roman" w:hAnsi="Times New Roman" w:cs="Times New Roman"/>
          <w:sz w:val="28"/>
          <w:szCs w:val="28"/>
        </w:rPr>
        <w:t>) и иных нормативных</w:t>
      </w:r>
      <w:r w:rsidR="001861D4"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правовых актов, утвержденных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C129F3" w:rsidRPr="00C129F3">
        <w:rPr>
          <w:rFonts w:ascii="Times New Roman" w:hAnsi="Times New Roman" w:cs="Times New Roman"/>
          <w:sz w:val="28"/>
          <w:szCs w:val="28"/>
        </w:rPr>
        <w:t>.</w:t>
      </w:r>
    </w:p>
    <w:p w:rsidR="00C129F3" w:rsidRPr="00C129F3" w:rsidRDefault="0030641D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C129F3" w:rsidRPr="00C129F3">
        <w:rPr>
          <w:rFonts w:ascii="Times New Roman" w:hAnsi="Times New Roman" w:cs="Times New Roman"/>
          <w:sz w:val="28"/>
          <w:szCs w:val="28"/>
        </w:rPr>
        <w:t>Правила устанавливают единые и обязательные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требования в сфере благоустройства, к обеспечению доступности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среды, определяют порядок уборки и содержания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9F3" w:rsidRPr="00C129F3">
        <w:rPr>
          <w:rFonts w:ascii="Times New Roman" w:hAnsi="Times New Roman" w:cs="Times New Roman"/>
          <w:sz w:val="28"/>
          <w:szCs w:val="28"/>
        </w:rPr>
        <w:t>объектов благоустройства, перечень работ по благоустройству, их</w:t>
      </w:r>
      <w:proofErr w:type="gramEnd"/>
    </w:p>
    <w:p w:rsidR="0030641D" w:rsidRDefault="00C129F3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9F3">
        <w:rPr>
          <w:rFonts w:ascii="Times New Roman" w:hAnsi="Times New Roman" w:cs="Times New Roman"/>
          <w:sz w:val="28"/>
          <w:szCs w:val="28"/>
        </w:rPr>
        <w:t>периодичность, порядок участия собственников зданий (помещений в них) и</w:t>
      </w:r>
      <w:r w:rsidR="0030641D">
        <w:rPr>
          <w:rFonts w:ascii="Times New Roman" w:hAnsi="Times New Roman" w:cs="Times New Roman"/>
          <w:sz w:val="28"/>
          <w:szCs w:val="28"/>
        </w:rPr>
        <w:t xml:space="preserve"> </w:t>
      </w:r>
      <w:r w:rsidRPr="00C129F3">
        <w:rPr>
          <w:rFonts w:ascii="Times New Roman" w:hAnsi="Times New Roman" w:cs="Times New Roman"/>
          <w:sz w:val="28"/>
          <w:szCs w:val="28"/>
        </w:rPr>
        <w:t>сооружений в благоустройстве прилегающих территорий.</w:t>
      </w:r>
    </w:p>
    <w:p w:rsidR="00C129F3" w:rsidRDefault="0030641D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9F3" w:rsidRPr="00C129F3">
        <w:rPr>
          <w:rFonts w:ascii="Times New Roman" w:hAnsi="Times New Roman" w:cs="Times New Roman"/>
          <w:sz w:val="28"/>
          <w:szCs w:val="28"/>
        </w:rPr>
        <w:t>1.3. Вопросы организации благоустройства, не урегулированные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настоящими Правилами, определяются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законодательством и нормативно-техническими документами.</w:t>
      </w:r>
    </w:p>
    <w:p w:rsidR="0030641D" w:rsidRPr="00C129F3" w:rsidRDefault="0030641D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9F3" w:rsidRDefault="00C129F3" w:rsidP="00306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1D">
        <w:rPr>
          <w:rFonts w:ascii="Times New Roman" w:hAnsi="Times New Roman" w:cs="Times New Roman"/>
          <w:b/>
          <w:sz w:val="28"/>
          <w:szCs w:val="28"/>
        </w:rPr>
        <w:t>Раздел 2. ОСНОВНЫЕ ПОНЯТИЯ</w:t>
      </w:r>
    </w:p>
    <w:p w:rsidR="0030641D" w:rsidRPr="0030641D" w:rsidRDefault="0030641D" w:rsidP="00306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F3" w:rsidRPr="00C129F3" w:rsidRDefault="0030641D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9F3" w:rsidRPr="00C129F3">
        <w:rPr>
          <w:rFonts w:ascii="Times New Roman" w:hAnsi="Times New Roman" w:cs="Times New Roman"/>
          <w:sz w:val="28"/>
          <w:szCs w:val="28"/>
        </w:rPr>
        <w:t>2.1. В настоящих Правилах применяются следующие термины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соответствующими определениями:</w:t>
      </w:r>
    </w:p>
    <w:p w:rsidR="00C129F3" w:rsidRPr="00C129F3" w:rsidRDefault="0030641D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="00C129F3" w:rsidRPr="0030641D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 – комплекс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содержанию территории, а также по проектированию и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объектов благоустройства, направленное на обеспечение и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комфортности условий проживания граждан, по поддержанию и 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санитарного и эстетического состояния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образования, по содержанию территорий и расположенных на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территориях объектов, в том числе территорий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земельных участков, зданий, строений, сооружений,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территорий.</w:t>
      </w:r>
      <w:proofErr w:type="gramEnd"/>
    </w:p>
    <w:p w:rsidR="0030641D" w:rsidRDefault="0030641D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129F3" w:rsidRPr="0030641D">
        <w:rPr>
          <w:rFonts w:ascii="Times New Roman" w:hAnsi="Times New Roman" w:cs="Times New Roman"/>
          <w:sz w:val="28"/>
          <w:szCs w:val="28"/>
        </w:rPr>
        <w:t xml:space="preserve">2.1.2. </w:t>
      </w:r>
      <w:r w:rsidR="00C129F3" w:rsidRPr="0030641D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="00C129F3" w:rsidRPr="0030641D">
        <w:rPr>
          <w:rFonts w:ascii="Times New Roman" w:hAnsi="Times New Roman" w:cs="Times New Roman"/>
          <w:sz w:val="28"/>
          <w:szCs w:val="28"/>
        </w:rPr>
        <w:t xml:space="preserve"> - территория общего пользования,</w:t>
      </w:r>
      <w:r w:rsidRPr="0030641D">
        <w:rPr>
          <w:rFonts w:ascii="Times New Roman" w:hAnsi="Times New Roman" w:cs="Times New Roman"/>
          <w:sz w:val="28"/>
          <w:szCs w:val="28"/>
        </w:rPr>
        <w:t xml:space="preserve">  к</w:t>
      </w:r>
      <w:r w:rsidR="00C129F3" w:rsidRPr="0030641D">
        <w:rPr>
          <w:rFonts w:ascii="Times New Roman" w:hAnsi="Times New Roman" w:cs="Times New Roman"/>
          <w:sz w:val="28"/>
          <w:szCs w:val="28"/>
        </w:rPr>
        <w:t>оторая прилегает к зданию, строению, сооружению, земельному участку в</w:t>
      </w:r>
      <w:r w:rsidRPr="0030641D"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30641D">
        <w:rPr>
          <w:rFonts w:ascii="Times New Roman" w:hAnsi="Times New Roman" w:cs="Times New Roman"/>
          <w:sz w:val="28"/>
          <w:szCs w:val="28"/>
        </w:rPr>
        <w:t xml:space="preserve">случае, если такой земельный участок образован, и </w:t>
      </w:r>
      <w:proofErr w:type="gramStart"/>
      <w:r w:rsidR="00C129F3" w:rsidRPr="0030641D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C129F3" w:rsidRPr="0030641D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30641D"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lastRenderedPageBreak/>
        <w:t>определены правилами благоустройства территории муниципального образования в  соответствии с порядком, установленным законом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0083B" w:rsidRPr="0000083B" w:rsidRDefault="0000083B" w:rsidP="0000083B">
      <w:pPr>
        <w:pStyle w:val="a3"/>
        <w:ind w:left="142" w:right="281" w:firstLine="567"/>
        <w:jc w:val="both"/>
        <w:rPr>
          <w:rFonts w:ascii="Times New Roman" w:hAnsi="Times New Roman"/>
          <w:sz w:val="28"/>
          <w:szCs w:val="28"/>
        </w:rPr>
      </w:pPr>
      <w:r w:rsidRPr="000008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1.3</w:t>
      </w:r>
      <w:r w:rsidRPr="0000083B">
        <w:rPr>
          <w:rFonts w:ascii="Times New Roman" w:hAnsi="Times New Roman"/>
          <w:sz w:val="28"/>
          <w:szCs w:val="28"/>
        </w:rPr>
        <w:t>.</w:t>
      </w:r>
      <w:r w:rsidRPr="0000083B">
        <w:rPr>
          <w:rFonts w:ascii="Times New Roman" w:hAnsi="Times New Roman"/>
          <w:b/>
          <w:sz w:val="28"/>
          <w:szCs w:val="28"/>
        </w:rPr>
        <w:t xml:space="preserve"> Территория общего пользования </w:t>
      </w:r>
      <w:r w:rsidRPr="0000083B">
        <w:rPr>
          <w:rFonts w:ascii="Times New Roman" w:hAnsi="Times New Roman"/>
          <w:sz w:val="28"/>
          <w:szCs w:val="28"/>
        </w:rPr>
        <w:t xml:space="preserve">- территории Турковского муниципального образования, которыми беспрепятственно пользуется неограниченный </w:t>
      </w:r>
      <w:r w:rsidRPr="0000083B">
        <w:rPr>
          <w:rFonts w:ascii="Times New Roman" w:hAnsi="Times New Roman"/>
          <w:spacing w:val="-3"/>
          <w:sz w:val="28"/>
          <w:szCs w:val="28"/>
        </w:rPr>
        <w:t>круг</w:t>
      </w:r>
      <w:r w:rsidRPr="0000083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0083B">
        <w:rPr>
          <w:rFonts w:ascii="Times New Roman" w:hAnsi="Times New Roman"/>
          <w:sz w:val="28"/>
          <w:szCs w:val="28"/>
        </w:rPr>
        <w:t>лиц.</w:t>
      </w:r>
    </w:p>
    <w:p w:rsidR="0000083B" w:rsidRPr="0000083B" w:rsidRDefault="0000083B" w:rsidP="000008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083B">
        <w:rPr>
          <w:rFonts w:ascii="Times New Roman" w:hAnsi="Times New Roman"/>
          <w:color w:val="100B00"/>
          <w:sz w:val="28"/>
          <w:szCs w:val="28"/>
        </w:rPr>
        <w:t>2.</w:t>
      </w:r>
      <w:r>
        <w:rPr>
          <w:rFonts w:ascii="Times New Roman" w:hAnsi="Times New Roman"/>
          <w:color w:val="100B00"/>
          <w:sz w:val="28"/>
          <w:szCs w:val="28"/>
        </w:rPr>
        <w:t>1.4</w:t>
      </w:r>
      <w:r w:rsidRPr="0000083B">
        <w:rPr>
          <w:rFonts w:ascii="Times New Roman" w:hAnsi="Times New Roman"/>
          <w:color w:val="100B00"/>
          <w:sz w:val="28"/>
          <w:szCs w:val="28"/>
        </w:rPr>
        <w:t xml:space="preserve">. </w:t>
      </w:r>
      <w:r w:rsidRPr="0000083B">
        <w:rPr>
          <w:rFonts w:ascii="Times New Roman" w:hAnsi="Times New Roman"/>
          <w:b/>
          <w:color w:val="100B00"/>
          <w:sz w:val="28"/>
          <w:szCs w:val="28"/>
        </w:rPr>
        <w:t>В</w:t>
      </w:r>
      <w:r w:rsidRPr="0000083B">
        <w:rPr>
          <w:rFonts w:ascii="Times New Roman" w:hAnsi="Times New Roman"/>
          <w:b/>
          <w:sz w:val="28"/>
          <w:szCs w:val="28"/>
        </w:rPr>
        <w:t>нутренняя часть границ прилегающей территории</w:t>
      </w:r>
      <w:r w:rsidRPr="0000083B">
        <w:rPr>
          <w:rFonts w:ascii="Times New Roman" w:hAnsi="Times New Roman"/>
          <w:sz w:val="28"/>
          <w:szCs w:val="28"/>
        </w:rPr>
        <w:t xml:space="preserve"> – </w:t>
      </w:r>
      <w:r w:rsidRPr="0000083B">
        <w:rPr>
          <w:rFonts w:ascii="Times New Roman" w:hAnsi="Times New Roman"/>
          <w:bCs/>
          <w:sz w:val="28"/>
          <w:szCs w:val="28"/>
        </w:rPr>
        <w:t>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являющаяся их общей границей;</w:t>
      </w:r>
    </w:p>
    <w:p w:rsidR="0000083B" w:rsidRPr="0000083B" w:rsidRDefault="0000083B" w:rsidP="00000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3B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1.5</w:t>
      </w:r>
      <w:r w:rsidRPr="0000083B">
        <w:rPr>
          <w:rFonts w:ascii="Times New Roman" w:hAnsi="Times New Roman"/>
          <w:bCs/>
          <w:sz w:val="28"/>
          <w:szCs w:val="28"/>
        </w:rPr>
        <w:t xml:space="preserve">. </w:t>
      </w:r>
      <w:r w:rsidRPr="0000083B">
        <w:rPr>
          <w:rFonts w:ascii="Times New Roman" w:hAnsi="Times New Roman"/>
          <w:b/>
          <w:bCs/>
          <w:sz w:val="28"/>
          <w:szCs w:val="28"/>
        </w:rPr>
        <w:t>В</w:t>
      </w:r>
      <w:r w:rsidRPr="0000083B">
        <w:rPr>
          <w:rFonts w:ascii="Times New Roman" w:hAnsi="Times New Roman"/>
          <w:b/>
          <w:sz w:val="28"/>
          <w:szCs w:val="28"/>
        </w:rPr>
        <w:t>нешняя часть границ прилегающей территории</w:t>
      </w:r>
      <w:r w:rsidRPr="0000083B">
        <w:rPr>
          <w:rFonts w:ascii="Times New Roman" w:hAnsi="Times New Roman"/>
          <w:sz w:val="28"/>
          <w:szCs w:val="28"/>
        </w:rPr>
        <w:t xml:space="preserve"> – </w:t>
      </w:r>
      <w:r w:rsidRPr="0000083B">
        <w:rPr>
          <w:rFonts w:ascii="Times New Roman" w:hAnsi="Times New Roman"/>
          <w:bCs/>
          <w:sz w:val="28"/>
          <w:szCs w:val="28"/>
        </w:rPr>
        <w:t>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не являющаяся их общей границей.</w:t>
      </w:r>
    </w:p>
    <w:p w:rsidR="0030641D" w:rsidRPr="0030641D" w:rsidRDefault="0030641D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0641D">
        <w:rPr>
          <w:rFonts w:ascii="Times New Roman" w:hAnsi="Times New Roman" w:cs="Times New Roman"/>
          <w:sz w:val="28"/>
          <w:szCs w:val="28"/>
        </w:rPr>
        <w:t>2.1.</w:t>
      </w:r>
      <w:r w:rsidR="0000083B">
        <w:rPr>
          <w:rFonts w:ascii="Times New Roman" w:hAnsi="Times New Roman" w:cs="Times New Roman"/>
          <w:sz w:val="28"/>
          <w:szCs w:val="28"/>
        </w:rPr>
        <w:t>6</w:t>
      </w:r>
      <w:r w:rsidRPr="00306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641D">
        <w:rPr>
          <w:rFonts w:ascii="Times New Roman" w:hAnsi="Times New Roman" w:cs="Times New Roman"/>
          <w:b/>
          <w:sz w:val="28"/>
          <w:szCs w:val="28"/>
        </w:rPr>
        <w:t>Элементы благоустройства</w:t>
      </w:r>
      <w:r w:rsidRPr="0030641D">
        <w:rPr>
          <w:rFonts w:ascii="Times New Roman" w:hAnsi="Times New Roman" w:cs="Times New Roman"/>
          <w:sz w:val="28"/>
          <w:szCs w:val="28"/>
        </w:rPr>
        <w:t xml:space="preserve"> - декоративные, 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t>планировочные, конструктивные устройства, элементы озеленения,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t>различные виды оборудования и оформления, в том числе фасадов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t>строений, сооружений, малые архитектурные формы, некапитальные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t>нестационарные строения и сооружения, информационные щиты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t>указатели, применяемые как составные части благоустройства территории.</w:t>
      </w:r>
      <w:proofErr w:type="gramEnd"/>
    </w:p>
    <w:p w:rsidR="0030641D" w:rsidRPr="0030641D" w:rsidRDefault="0000083B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1D" w:rsidRPr="003064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. </w:t>
      </w:r>
      <w:r w:rsidR="0030641D" w:rsidRPr="0030641D">
        <w:rPr>
          <w:rFonts w:ascii="Times New Roman" w:hAnsi="Times New Roman" w:cs="Times New Roman"/>
          <w:b/>
          <w:bCs/>
          <w:sz w:val="28"/>
          <w:szCs w:val="28"/>
        </w:rPr>
        <w:t xml:space="preserve">Объекты благоустройства </w:t>
      </w:r>
      <w:r w:rsidR="0030641D" w:rsidRPr="0030641D">
        <w:rPr>
          <w:rFonts w:ascii="Times New Roman" w:hAnsi="Times New Roman" w:cs="Times New Roman"/>
          <w:sz w:val="28"/>
          <w:szCs w:val="28"/>
        </w:rPr>
        <w:t>- любые территории города,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которых осуществляется деятельность по благоустройству: площадки, дворы,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кварталы, функционально-планировочные образования, территории районов,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город в целом, а также территории, выделяемые по принципу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градостроительной регламентации (охранные зоны) или визуальн</w:t>
      </w:r>
      <w:proofErr w:type="gramStart"/>
      <w:r w:rsidR="0030641D" w:rsidRPr="0030641D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пространственного восприятия (площадь с застройкой, улица с прилегающей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территорией и застройкой), другие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641D" w:rsidRPr="0030641D">
        <w:rPr>
          <w:rFonts w:ascii="Times New Roman" w:hAnsi="Times New Roman" w:cs="Times New Roman"/>
          <w:sz w:val="28"/>
          <w:szCs w:val="28"/>
        </w:rPr>
        <w:t>.</w:t>
      </w:r>
    </w:p>
    <w:p w:rsidR="0030641D" w:rsidRPr="0030641D" w:rsidRDefault="0000083B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1D" w:rsidRPr="003064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641D" w:rsidRPr="0030641D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Общественные пространства </w:t>
      </w:r>
      <w:r w:rsidR="0030641D" w:rsidRPr="0030641D">
        <w:rPr>
          <w:rFonts w:ascii="Times New Roman" w:hAnsi="Times New Roman" w:cs="Times New Roman"/>
          <w:sz w:val="28"/>
          <w:szCs w:val="28"/>
        </w:rPr>
        <w:t>- свободные от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территории общего пользования, в том числе пешеходные зоны, площади,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улицы, скверы, бульвары, а также наземные, подземные, надземные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зданий и сооружений (галереи, пассажи, атриумы и другие),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предназначенные для использования неограниченным кругом лиц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досуга, проведения массовых мероприятий, организации пешеходных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потоков</w:t>
      </w:r>
      <w:proofErr w:type="gramEnd"/>
      <w:r w:rsidR="0030641D" w:rsidRPr="0030641D">
        <w:rPr>
          <w:rFonts w:ascii="Times New Roman" w:hAnsi="Times New Roman" w:cs="Times New Roman"/>
          <w:sz w:val="28"/>
          <w:szCs w:val="28"/>
        </w:rPr>
        <w:t xml:space="preserve"> на территориях массового посещения общественного, делового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назначения, объектов пассажирского транспорта.</w:t>
      </w:r>
    </w:p>
    <w:p w:rsidR="0030641D" w:rsidRPr="0030641D" w:rsidRDefault="0000083B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1D" w:rsidRPr="003064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. </w:t>
      </w:r>
      <w:r w:rsidR="0030641D" w:rsidRPr="0030641D">
        <w:rPr>
          <w:rFonts w:ascii="Times New Roman" w:hAnsi="Times New Roman" w:cs="Times New Roman"/>
          <w:b/>
          <w:bCs/>
          <w:sz w:val="28"/>
          <w:szCs w:val="28"/>
        </w:rPr>
        <w:t xml:space="preserve">Придомовая территория </w:t>
      </w:r>
      <w:r w:rsidR="0030641D" w:rsidRPr="0030641D">
        <w:rPr>
          <w:rFonts w:ascii="Times New Roman" w:hAnsi="Times New Roman" w:cs="Times New Roman"/>
          <w:sz w:val="28"/>
          <w:szCs w:val="28"/>
        </w:rPr>
        <w:t>– территория, внесенная в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паспорт жилого дома (здания, строения) и (или) отведенная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порядке под жилой дом (здание, строение), и связанные с ним хозяйственные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и технические сооружения. Придомовая территория домов (зданий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строений) включает в себя: территорию под домом (зданием, строением);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проезды и тротуары; озелененные территории; игровые площадки для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площадку для отдыха; спортивные площадки; площадки для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стоянки транспортных средств; площадки для хозяйственных целей;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площадки, </w:t>
      </w:r>
      <w:r w:rsidR="0030641D" w:rsidRPr="0030641D">
        <w:rPr>
          <w:rFonts w:ascii="Times New Roman" w:hAnsi="Times New Roman" w:cs="Times New Roman"/>
          <w:sz w:val="28"/>
          <w:szCs w:val="28"/>
        </w:rPr>
        <w:lastRenderedPageBreak/>
        <w:t>оборудованные для сбора твердых бытовых отходов;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территории, связанные с содержанием и эксплуатацией жилого дома (здания,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строения).</w:t>
      </w:r>
    </w:p>
    <w:p w:rsidR="0030641D" w:rsidRDefault="0000083B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1D" w:rsidRPr="003064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. </w:t>
      </w:r>
      <w:r w:rsidR="0030641D" w:rsidRPr="0030641D">
        <w:rPr>
          <w:rFonts w:ascii="Times New Roman" w:hAnsi="Times New Roman" w:cs="Times New Roman"/>
          <w:b/>
          <w:bCs/>
          <w:sz w:val="28"/>
          <w:szCs w:val="28"/>
        </w:rPr>
        <w:t xml:space="preserve">Вертикальное озеленение </w:t>
      </w:r>
      <w:r w:rsidR="0030641D" w:rsidRPr="0030641D">
        <w:rPr>
          <w:rFonts w:ascii="Times New Roman" w:hAnsi="Times New Roman" w:cs="Times New Roman"/>
          <w:sz w:val="28"/>
          <w:szCs w:val="28"/>
        </w:rPr>
        <w:t>- использование фасадных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поверхностей зданий и сооружений, включая балконы, лоджии, галереи,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подпорные стенки и т.п., для размещения на них стационарных и 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30641D" w:rsidRPr="0030641D" w:rsidRDefault="0000083B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1D" w:rsidRPr="003064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. </w:t>
      </w:r>
      <w:r w:rsidR="0030641D" w:rsidRPr="0030641D">
        <w:rPr>
          <w:rFonts w:ascii="Times New Roman" w:hAnsi="Times New Roman" w:cs="Times New Roman"/>
          <w:b/>
          <w:bCs/>
          <w:sz w:val="28"/>
          <w:szCs w:val="28"/>
        </w:rPr>
        <w:t xml:space="preserve">Пешеходные зоны 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- участки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30641D" w:rsidRPr="0030641D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которых осуществляется движение населения в прогулочных и культурно-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бытовых целях, в целях транзитного передвижения.</w:t>
      </w:r>
    </w:p>
    <w:p w:rsidR="00C129F3" w:rsidRDefault="0000083B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1D" w:rsidRPr="003064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. </w:t>
      </w:r>
      <w:r w:rsidR="0030641D" w:rsidRPr="0030641D">
        <w:rPr>
          <w:rFonts w:ascii="Times New Roman" w:hAnsi="Times New Roman" w:cs="Times New Roman"/>
          <w:b/>
          <w:bCs/>
          <w:sz w:val="28"/>
          <w:szCs w:val="28"/>
        </w:rPr>
        <w:t xml:space="preserve">Тактильное покрытие </w:t>
      </w:r>
      <w:r w:rsidR="0030641D" w:rsidRPr="0030641D">
        <w:rPr>
          <w:rFonts w:ascii="Times New Roman" w:hAnsi="Times New Roman" w:cs="Times New Roman"/>
          <w:sz w:val="28"/>
          <w:szCs w:val="28"/>
        </w:rPr>
        <w:t>- покрытие с ощутимым 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фактуры поверхностного слоя.</w:t>
      </w:r>
    </w:p>
    <w:p w:rsidR="00FB7F16" w:rsidRDefault="00FB7F16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F16" w:rsidRDefault="00FB7F16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F16" w:rsidRDefault="00FB7F16" w:rsidP="00FB7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16">
        <w:rPr>
          <w:rFonts w:ascii="Times New Roman" w:hAnsi="Times New Roman" w:cs="Times New Roman"/>
          <w:b/>
          <w:sz w:val="28"/>
          <w:szCs w:val="28"/>
        </w:rPr>
        <w:t>Раздел 3. ЭЛЕМЕНТЫ БЛАГОУСТРОЙСТВА ТЕРРИТОРИИ</w:t>
      </w:r>
    </w:p>
    <w:p w:rsidR="00FB7F16" w:rsidRPr="00FB7F16" w:rsidRDefault="00FB7F16" w:rsidP="00FB7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b/>
          <w:sz w:val="28"/>
          <w:szCs w:val="28"/>
        </w:rPr>
        <w:t>3.1. Элементы инженерной подготовки и защиты территории</w:t>
      </w:r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>3.1.1. Элементы инженерной подготовки и защиты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обеспечивают безопасность и удобство пользования территорией, ее 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от неблагоприятных явлений природного и техногенного воздействия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 новым строительством или реконструкцией. Проектирование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инженерной подготовки и защиты территории производится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мероприятий по организации рельефа и стока поверхностных вод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соответствии с положениями СНиП 2.07.01-89*, СНиП 2.04.03-85, 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2.1.5.980-00, СНиП 2.06.15-85, СНиП 3.02.01-87.</w:t>
      </w:r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>3.1.2. Задачи организации рельефа при проектировании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благоустройства определяются в зависимости от 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назначения территории и целей ее преобразования и реконструкции.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Организацию рельефа реконструируемой территории, как правило,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ориентировать на максимальное сохранение рельефа, почвенного покрова,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имеющихся зеленых насаждений, условий существующего поверхностного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водоотвода, использование вытесняемых грунтов на 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>3.1.3. При террасировании рельефа следует проектировать подпорные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стенки и откосы. Максимально допустимые величины углов откосов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устанавливаются в зависимости от видов грунтов.</w:t>
      </w:r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 xml:space="preserve">3.1.4. Следует проводить укрепление откосов. </w:t>
      </w:r>
      <w:proofErr w:type="gramStart"/>
      <w:r w:rsidRPr="00FB7F16">
        <w:rPr>
          <w:rFonts w:ascii="Times New Roman" w:hAnsi="Times New Roman" w:cs="Times New Roman"/>
          <w:sz w:val="28"/>
          <w:szCs w:val="28"/>
        </w:rPr>
        <w:t>Выбор материала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 xml:space="preserve">технологии укрепления зависят от местоположения откоса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B7F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предполагаемого уровня механических нагрузок на склон, крутизны склона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формируемой среды.</w:t>
      </w:r>
      <w:proofErr w:type="gramEnd"/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 xml:space="preserve">3.1.4.1.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B7F16">
        <w:rPr>
          <w:rFonts w:ascii="Times New Roman" w:hAnsi="Times New Roman" w:cs="Times New Roman"/>
          <w:sz w:val="28"/>
          <w:szCs w:val="28"/>
        </w:rPr>
        <w:t xml:space="preserve"> застройке укрепление откосов открытых русел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следует вести с использованием материалов и приемов, предотвращающих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неорганизованное попадание поверхностного стока в водоем и разрушение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берегов в условиях высокого уровня механических нагрузок.</w:t>
      </w:r>
    </w:p>
    <w:p w:rsidR="00C129F3" w:rsidRDefault="00FB7F16" w:rsidP="00FB7F1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>3.1.5. Подпорные стенки должны проектироваться с учетом разницы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высот сопрягаемых террас. Перепад рельефа менее 0,4 м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lastRenderedPageBreak/>
        <w:t xml:space="preserve">бортовым камнем или выкладкой естественного камня. </w:t>
      </w:r>
      <w:proofErr w:type="gramStart"/>
      <w:r w:rsidRPr="00FB7F16">
        <w:rPr>
          <w:rFonts w:ascii="Times New Roman" w:hAnsi="Times New Roman" w:cs="Times New Roman"/>
          <w:sz w:val="28"/>
          <w:szCs w:val="28"/>
        </w:rPr>
        <w:t>При перепадах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рельефа более 0,4 м подпорные стенки проектируются как инженерное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сооружение, обеспечивая устойчивость верхней террасы гравитационными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(монолитные, из массивной кладки) или свайными (тонкие анкерные,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свайные ростверки) видами подпорных стенок</w:t>
      </w:r>
      <w:r>
        <w:rPr>
          <w:rFonts w:ascii="Times New Roman" w:hAnsi="Times New Roman"/>
        </w:rPr>
        <w:t>.</w:t>
      </w:r>
      <w:proofErr w:type="gramEnd"/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>3.1.6. Следует предусматривать ограждение подпорных стенок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верхних бровок откосов при размещении на них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 xml:space="preserve">коммуникаций согласно ГОСТ </w:t>
      </w:r>
      <w:proofErr w:type="gramStart"/>
      <w:r w:rsidRPr="00FB7F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7F16">
        <w:rPr>
          <w:rFonts w:ascii="Times New Roman" w:hAnsi="Times New Roman" w:cs="Times New Roman"/>
          <w:sz w:val="28"/>
          <w:szCs w:val="28"/>
        </w:rPr>
        <w:t xml:space="preserve"> 52289-2004, ГОСТ 26804-86. Также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предусматривать ограждения пешеходных дорожек, размещаемых вдоль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сооружений, при высоте подпорной стенки более 1,0 м, а откоса - более 2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Высоту ограждений рекомендуется устанавливать не менее 0,9 м.</w:t>
      </w:r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3.1.7. При проектировании стока поверхностных вод следует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руководствоваться СНиП 2.04.03-85. При организации стока следует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обеспечивать комплексное решение вопросов организации рельефа 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устройства открытой или закрытой системы водоотводных устройств: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водосточных труб (водостоков), лотков, кюветов, быстротоков,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proofErr w:type="spellStart"/>
      <w:r w:rsidRPr="00FB7F16">
        <w:rPr>
          <w:rFonts w:ascii="Times New Roman" w:hAnsi="Times New Roman" w:cs="Times New Roman"/>
          <w:color w:val="000001"/>
          <w:sz w:val="28"/>
          <w:szCs w:val="28"/>
        </w:rPr>
        <w:t>дождеприемных</w:t>
      </w:r>
      <w:proofErr w:type="spellEnd"/>
      <w:r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 колодцев. Проектирование поверхностного водоотвода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рекомендуется осуществлять с минимальным объемом земляных работ 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предусматривать сток воды со скоростями, исключающими возможность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эрозии почвы.</w:t>
      </w:r>
    </w:p>
    <w:p w:rsidR="00FB7F16" w:rsidRPr="00FB7F16" w:rsidRDefault="0037494A" w:rsidP="00FB7F16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3.1.8. Применение открытых водоотводящих устройств допускается в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границах территорий парков и лесопарков. Открытые лотки (канавы,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кюветы) по дну или по всему периметру укрепляются (</w:t>
      </w:r>
      <w:proofErr w:type="spellStart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одерновка</w:t>
      </w:r>
      <w:proofErr w:type="spellEnd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, каменное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мощение, монолитный бетон, сборный железобетон, керамика и др.), угол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откосов кюветов принимается в зависимости от видов грунтов.</w:t>
      </w:r>
    </w:p>
    <w:p w:rsidR="00FB7F16" w:rsidRPr="00FB7F16" w:rsidRDefault="0037494A" w:rsidP="00FB7F16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3.1.9. Минимальные и максимальные уклоны назначаются с учетом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proofErr w:type="spellStart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неразмывающих</w:t>
      </w:r>
      <w:proofErr w:type="spellEnd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 скоростей воды, которые принимаются в зависимости от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вида покрытия водоотводящих элементов. На участках рельефа, где скорости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течения дождевых вод выше максимально допустимых, обеспечиваются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устройства быстротоков (ступенчатых перепадов).</w:t>
      </w:r>
    </w:p>
    <w:p w:rsidR="00FB7F16" w:rsidRPr="00FB7F16" w:rsidRDefault="0037494A" w:rsidP="00FB7F16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3.1.10. На территориях объектов рекреации водоотводные лотки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должны обеспечивать сопряжение покрытия пешеходной коммуникации с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газоном, должны быть выполнены из элементов мощения (плоского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булыжника, колотой или пиленой брусчатки, каменной плитки и др.), стыки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допускается </w:t>
      </w:r>
      <w:proofErr w:type="spellStart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замоноличивать</w:t>
      </w:r>
      <w:proofErr w:type="spellEnd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 раствором высококачественной глины.</w:t>
      </w:r>
    </w:p>
    <w:p w:rsidR="00FB7F16" w:rsidRPr="00FB7F16" w:rsidRDefault="0037494A" w:rsidP="00FB7F16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3.1.11. </w:t>
      </w:r>
      <w:proofErr w:type="spellStart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Дождеприемные</w:t>
      </w:r>
      <w:proofErr w:type="spellEnd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 колодцы являются элементами закрытой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системы дождевой (</w:t>
      </w:r>
      <w:proofErr w:type="gramStart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ливневой) </w:t>
      </w:r>
      <w:proofErr w:type="gramEnd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канализации, устанавливаются в местах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понижения проектного рельефа: на въездах и выездах из кварталов, перед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перекрестками со стороны притока воды до зоны пешеходного перехода, в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лотках проезжих частей улиц и проездов в зависимости от продольного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уклона улиц. На территории </w:t>
      </w:r>
      <w:r>
        <w:rPr>
          <w:rFonts w:ascii="Times New Roman" w:hAnsi="Times New Roman" w:cs="Times New Roman"/>
          <w:color w:val="000001"/>
          <w:sz w:val="28"/>
          <w:szCs w:val="28"/>
        </w:rPr>
        <w:t>Турковского муниципального образования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 не допускается устройство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поглощающих колодцев и испарительных площадок.</w:t>
      </w:r>
    </w:p>
    <w:p w:rsidR="00FB7F16" w:rsidRPr="00FB7F16" w:rsidRDefault="0037494A" w:rsidP="00FB7F16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3.1.12. При обустройстве решеток, перекрывающих водоотводящие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лотки на пешеходных коммуникациях, ребра решеток не рекомендуется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располагать вдоль направления пешеходного движения, а ширину отверстий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между ребрами следует принимать не более 15 мм.</w:t>
      </w:r>
    </w:p>
    <w:p w:rsid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FB7F16" w:rsidRPr="0037494A">
        <w:rPr>
          <w:rFonts w:ascii="Times New Roman" w:hAnsi="Times New Roman" w:cs="Times New Roman"/>
          <w:sz w:val="28"/>
          <w:szCs w:val="28"/>
        </w:rPr>
        <w:t>3.1.13. При ширине улицы в красных линиях более 30 м и уклонах</w:t>
      </w:r>
      <w:r w:rsidRPr="0037494A">
        <w:rPr>
          <w:rFonts w:ascii="Times New Roman" w:hAnsi="Times New Roman" w:cs="Times New Roman"/>
          <w:sz w:val="28"/>
          <w:szCs w:val="28"/>
        </w:rPr>
        <w:t xml:space="preserve"> </w:t>
      </w:r>
      <w:r w:rsidR="00FB7F16" w:rsidRPr="0037494A">
        <w:rPr>
          <w:rFonts w:ascii="Times New Roman" w:hAnsi="Times New Roman" w:cs="Times New Roman"/>
          <w:sz w:val="28"/>
          <w:szCs w:val="28"/>
        </w:rPr>
        <w:t xml:space="preserve">более 30 промилле расстояние между </w:t>
      </w:r>
      <w:proofErr w:type="spellStart"/>
      <w:r w:rsidR="00FB7F16" w:rsidRPr="0037494A">
        <w:rPr>
          <w:rFonts w:ascii="Times New Roman" w:hAnsi="Times New Roman" w:cs="Times New Roman"/>
          <w:sz w:val="28"/>
          <w:szCs w:val="28"/>
        </w:rPr>
        <w:t>дождеприемными</w:t>
      </w:r>
      <w:proofErr w:type="spellEnd"/>
      <w:r w:rsidR="00FB7F16" w:rsidRPr="0037494A">
        <w:rPr>
          <w:rFonts w:ascii="Times New Roman" w:hAnsi="Times New Roman" w:cs="Times New Roman"/>
          <w:sz w:val="28"/>
          <w:szCs w:val="28"/>
        </w:rPr>
        <w:t xml:space="preserve"> колодцами</w:t>
      </w:r>
      <w:r w:rsidRPr="0037494A">
        <w:rPr>
          <w:rFonts w:ascii="Times New Roman" w:hAnsi="Times New Roman" w:cs="Times New Roman"/>
          <w:sz w:val="28"/>
          <w:szCs w:val="28"/>
        </w:rPr>
        <w:t xml:space="preserve"> </w:t>
      </w:r>
      <w:r w:rsidR="00FB7F16" w:rsidRPr="0037494A">
        <w:rPr>
          <w:rFonts w:ascii="Times New Roman" w:hAnsi="Times New Roman" w:cs="Times New Roman"/>
          <w:sz w:val="28"/>
          <w:szCs w:val="28"/>
        </w:rPr>
        <w:t>устанавливается не более 60 м. В случае превышения указанного расстояния</w:t>
      </w:r>
      <w:r w:rsidRPr="0037494A">
        <w:rPr>
          <w:rFonts w:ascii="Times New Roman" w:hAnsi="Times New Roman" w:cs="Times New Roman"/>
          <w:sz w:val="28"/>
          <w:szCs w:val="28"/>
        </w:rPr>
        <w:t xml:space="preserve"> </w:t>
      </w:r>
      <w:r w:rsidR="00FB7F16" w:rsidRPr="0037494A">
        <w:rPr>
          <w:rFonts w:ascii="Times New Roman" w:hAnsi="Times New Roman" w:cs="Times New Roman"/>
          <w:sz w:val="28"/>
          <w:szCs w:val="28"/>
        </w:rPr>
        <w:t xml:space="preserve">следует обеспечивать устройство спаренных </w:t>
      </w:r>
      <w:proofErr w:type="spellStart"/>
      <w:r w:rsidR="00FB7F16" w:rsidRPr="0037494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FB7F16" w:rsidRPr="0037494A">
        <w:rPr>
          <w:rFonts w:ascii="Times New Roman" w:hAnsi="Times New Roman" w:cs="Times New Roman"/>
          <w:sz w:val="28"/>
          <w:szCs w:val="28"/>
        </w:rPr>
        <w:t xml:space="preserve"> колодцев с</w:t>
      </w:r>
      <w:r w:rsidRPr="0037494A">
        <w:rPr>
          <w:rFonts w:ascii="Times New Roman" w:hAnsi="Times New Roman" w:cs="Times New Roman"/>
          <w:sz w:val="28"/>
          <w:szCs w:val="28"/>
        </w:rPr>
        <w:t xml:space="preserve"> решетками значительной пропускной способности. Для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color w:val="000001"/>
          <w:sz w:val="28"/>
          <w:szCs w:val="28"/>
        </w:rPr>
        <w:t>внутриквартальных проездов, дорожек, бульваров, скверов, трассируемых на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color w:val="000001"/>
          <w:sz w:val="28"/>
          <w:szCs w:val="28"/>
        </w:rPr>
        <w:t xml:space="preserve">водоразделах, возможно увеличение расстояния между </w:t>
      </w:r>
      <w:proofErr w:type="spellStart"/>
      <w:r w:rsidRPr="0037494A">
        <w:rPr>
          <w:rFonts w:ascii="Times New Roman" w:hAnsi="Times New Roman" w:cs="Times New Roman"/>
          <w:color w:val="000001"/>
          <w:sz w:val="28"/>
          <w:szCs w:val="28"/>
        </w:rPr>
        <w:t>дождеприемными</w:t>
      </w:r>
      <w:proofErr w:type="spellEnd"/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колодцами в два раза. При формировании значительного объема стока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пределах внутриквартальных территорий следует предусматривать ввод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дождевой канализации в ее границы, что необходимо обосновать расчетом.</w:t>
      </w:r>
    </w:p>
    <w:p w:rsidR="00BB137E" w:rsidRDefault="00BB137E" w:rsidP="00374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94A" w:rsidRPr="0037494A" w:rsidRDefault="0037494A" w:rsidP="00374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4A">
        <w:rPr>
          <w:rFonts w:ascii="Times New Roman" w:hAnsi="Times New Roman" w:cs="Times New Roman"/>
          <w:b/>
          <w:sz w:val="28"/>
          <w:szCs w:val="28"/>
        </w:rPr>
        <w:t>3.2. Озеленение</w:t>
      </w:r>
    </w:p>
    <w:p w:rsidR="0037494A" w:rsidRPr="0037494A" w:rsidRDefault="0037494A" w:rsidP="00374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37494A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являются: массивы,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группы, солитеры, живые изгороди, кулисы, боскеты, шпалеры, газоны,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цветники, различные виды посадок (аллейные, рядовые, букетные и др.).</w:t>
      </w:r>
      <w:proofErr w:type="gramEnd"/>
    </w:p>
    <w:p w:rsidR="0037494A" w:rsidRDefault="0037494A" w:rsidP="00374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 xml:space="preserve">3.2.2.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района </w:t>
      </w:r>
      <w:r w:rsidRPr="0037494A">
        <w:rPr>
          <w:rFonts w:ascii="Times New Roman" w:hAnsi="Times New Roman" w:cs="Times New Roman"/>
          <w:sz w:val="28"/>
          <w:szCs w:val="28"/>
        </w:rPr>
        <w:t xml:space="preserve"> используются два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 xml:space="preserve">озеленения: стационарное - посадка растений в грунт и мобильное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94A">
        <w:rPr>
          <w:rFonts w:ascii="Times New Roman" w:hAnsi="Times New Roman" w:cs="Times New Roman"/>
          <w:sz w:val="28"/>
          <w:szCs w:val="28"/>
        </w:rPr>
        <w:t xml:space="preserve"> посадка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растений в специальные передвижные емкости (контейнеры, вазоны, кашпо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т.п.).</w:t>
      </w:r>
    </w:p>
    <w:p w:rsidR="0037494A" w:rsidRPr="0037494A" w:rsidRDefault="0037494A" w:rsidP="00374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94A" w:rsidRPr="0037494A" w:rsidRDefault="0037494A" w:rsidP="00374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4A">
        <w:rPr>
          <w:rFonts w:ascii="Times New Roman" w:hAnsi="Times New Roman" w:cs="Times New Roman"/>
          <w:b/>
          <w:sz w:val="28"/>
          <w:szCs w:val="28"/>
        </w:rPr>
        <w:t>3.3. Виды покрытий</w:t>
      </w:r>
    </w:p>
    <w:p w:rsidR="0037494A" w:rsidRP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 xml:space="preserve">3.3.1. Покрытия поверхности обеспечивают на территории Турковского муниципального района  условия безопасного и комфортного передвижения, а также формируют архитектурно-художественный облик среды. Для целей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7494A">
        <w:rPr>
          <w:rFonts w:ascii="Times New Roman" w:hAnsi="Times New Roman" w:cs="Times New Roman"/>
          <w:sz w:val="28"/>
          <w:szCs w:val="28"/>
        </w:rPr>
        <w:t>лагоустройства определены следующие виды покрытий:</w:t>
      </w:r>
    </w:p>
    <w:p w:rsidR="0037494A" w:rsidRP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>- твердые (капитальные) - монолитные или сборные, выполняемые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 xml:space="preserve">асфальтобетона, </w:t>
      </w:r>
      <w:proofErr w:type="spellStart"/>
      <w:r w:rsidRPr="0037494A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37494A"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37494A" w:rsidRP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искусственных сыпучих материалов (песок, щебень, гранитные высевки,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керамзит, резиновая крошка и др.), находящихся в естественном состоянии,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 xml:space="preserve">сухих смесях,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уплотненных или укрепленных вяжущими;</w:t>
      </w:r>
    </w:p>
    <w:p w:rsidR="0037494A" w:rsidRP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посадки травяного покрова;</w:t>
      </w:r>
    </w:p>
    <w:p w:rsidR="0037494A" w:rsidRP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выше (например, плитка, утопленная в газон и т.п.).</w:t>
      </w:r>
    </w:p>
    <w:p w:rsidR="0037494A" w:rsidRP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>3.3.2. Применяемый вид покрытия должен быть прочным,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94A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374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94A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37494A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  <w:proofErr w:type="gramStart"/>
      <w:r w:rsidRPr="0037494A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видов покрытия следует принимать в соответствии с их целевым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назначением: твердых - с учетом возможных предельных нагрузок,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и состава движения, противопожарных требований, действующих 5с на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проектирования; мягких - с учетом их специфических свойств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благоустройстве отдельных видов территорий (детских,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площадок, площадок для выгула собак, прогулочных дорожек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объектов);</w:t>
      </w:r>
      <w:proofErr w:type="gramEnd"/>
      <w:r w:rsidRPr="00374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94A">
        <w:rPr>
          <w:rFonts w:ascii="Times New Roman" w:hAnsi="Times New Roman" w:cs="Times New Roman"/>
          <w:sz w:val="28"/>
          <w:szCs w:val="28"/>
        </w:rPr>
        <w:t xml:space="preserve">газонных и комбинированных как наиболее </w:t>
      </w:r>
      <w:proofErr w:type="spellStart"/>
      <w:r w:rsidRPr="0037494A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3749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F16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7494A">
        <w:rPr>
          <w:rFonts w:ascii="Times New Roman" w:hAnsi="Times New Roman" w:cs="Times New Roman"/>
          <w:sz w:val="28"/>
          <w:szCs w:val="28"/>
        </w:rPr>
        <w:t>3.3.3. Не допускается применение в качестве покрытия кафельной,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метлахской плитки, гладких или отполированных плит из искусственного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естественного камня на территории пешеходных коммуникаций, в наземных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и подземных переходах, на ступенях подземных переходов, на ступенях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лестниц, площадках крылец входных групп зданий.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3.3.4. Уклон поверхности твердых видов покрытия должен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обеспечивать отвод поверхностных вод. Максимальные уклоны следует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назначать в зависимости от условий движения транспорта и пешеходов.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3.3.5. </w:t>
      </w:r>
      <w:proofErr w:type="gramStart"/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общественных пространств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Турковского муниципального образования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 все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преграды (уступы, ступени, пандусы, деревья, осветительное,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информационное и уличное техническое оборудование, а также край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тротуара в зонах остановок общественного транспорта и переходов через</w:t>
      </w:r>
      <w:proofErr w:type="gramEnd"/>
    </w:p>
    <w:p w:rsidR="0037494A" w:rsidRPr="001B3002" w:rsidRDefault="0037494A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3002">
        <w:rPr>
          <w:rFonts w:ascii="Times New Roman" w:eastAsiaTheme="minorHAnsi" w:hAnsi="Times New Roman"/>
          <w:sz w:val="28"/>
          <w:szCs w:val="28"/>
          <w:lang w:eastAsia="en-US"/>
        </w:rPr>
        <w:t>улицу) выделяются полосами тактильного покрытия.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3.3.6. Требования к мощению улиц, площадей, проспектов и иных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общественных пространств устанавливаются администрацией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Турковского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Саратовской области.</w:t>
      </w:r>
    </w:p>
    <w:p w:rsidR="0037494A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3.3.7. 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Турковского муниципального образования</w:t>
      </w:r>
      <w:r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не допускается наличие участков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почвы без перечисленных видов покрытий, за исключением дорожн</w:t>
      </w:r>
      <w:proofErr w:type="gramStart"/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тропиночной</w:t>
      </w:r>
      <w:proofErr w:type="spellEnd"/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 сети на особо охраняемых территориях и участках территории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процессе реконструкции и строительства.</w:t>
      </w:r>
    </w:p>
    <w:p w:rsidR="001B3002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494A" w:rsidRPr="001B3002" w:rsidRDefault="0037494A" w:rsidP="001B3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B300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3.4. Сопряжения поверхностей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3.4.1. К элементам сопряжения поверхностей относятся различные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виды бортовых камней, пандусы, ступени, лестницы.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Бортовые камни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3.4.2. На стыке тротуара и проезжей части, как правило, следует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устанавливать дорожные бортовые камни. Бортовые камни необходимо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устанавливать с нормативным превышением над уровнем проезжей части 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менее 150 мм.</w:t>
      </w:r>
    </w:p>
    <w:p w:rsidR="0037494A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3.4.3. При сопряжении покрытия пешеходных коммуникаций с газоном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необходимо устанавливать садовый борт, дающий превышение над уровнем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газона не менее 50 мм. На территории пешеходных зон возможно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использование естественных материалов (кирпич, дерево, валуны,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керамический борт и т.п.) для оформления примыкания различных типов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покрытия.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Ступени, лестницы, пандусы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3.4.4. При уклонах пешеходных коммуникаций более 60 промилле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следует предусматривать устройство лестниц. На основных пешеходных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коммуникациях в местах размещения учреждений здравоохранения и других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объектов массового посещения, домов инвалидов и престарелых ступени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лестницы следует предусматривать при уклонах более 50 промилле,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обязательно сопровождая их пандусом. При пересечении основных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пешеходных коммуникаций с проездами следует предусматривать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бордюрный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пандус для обеспечения спуска с покрытия тротуара на уровень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дорожного покрытия.</w:t>
      </w:r>
    </w:p>
    <w:p w:rsid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3.4.5. Пандус должен выполняться из нескользкого материала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hAnsi="Times New Roman"/>
          <w:sz w:val="28"/>
          <w:szCs w:val="28"/>
        </w:rPr>
        <w:t>шероховатой текстурой поверхности. При отсутствии ограждающих пандус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3002">
        <w:rPr>
          <w:rFonts w:ascii="Times New Roman" w:eastAsiaTheme="minorHAnsi" w:hAnsi="Times New Roman"/>
          <w:sz w:val="28"/>
          <w:szCs w:val="28"/>
        </w:rPr>
        <w:t>конструкций следует предусматривать ограждающий бортик высотой 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B3002">
        <w:rPr>
          <w:rFonts w:ascii="Times New Roman" w:eastAsiaTheme="minorHAnsi" w:hAnsi="Times New Roman"/>
          <w:sz w:val="28"/>
          <w:szCs w:val="28"/>
        </w:rPr>
        <w:t>менее 75 мм и поручни.</w:t>
      </w:r>
    </w:p>
    <w:p w:rsidR="001B3002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04C57" w:rsidRDefault="00604C57" w:rsidP="001B30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C57" w:rsidRDefault="00604C57" w:rsidP="001B30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002" w:rsidRPr="001B3002" w:rsidRDefault="001B3002" w:rsidP="001B30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002">
        <w:rPr>
          <w:rFonts w:ascii="Times New Roman" w:hAnsi="Times New Roman" w:cs="Times New Roman"/>
          <w:b/>
          <w:bCs/>
          <w:sz w:val="28"/>
          <w:szCs w:val="28"/>
        </w:rPr>
        <w:t>3.5. Ограждения</w:t>
      </w:r>
    </w:p>
    <w:p w:rsidR="001B3002" w:rsidRPr="001B3002" w:rsidRDefault="001B3002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3002">
        <w:rPr>
          <w:rFonts w:ascii="Times New Roman" w:hAnsi="Times New Roman" w:cs="Times New Roman"/>
          <w:sz w:val="28"/>
          <w:szCs w:val="28"/>
        </w:rPr>
        <w:t xml:space="preserve">3.5.1. В целях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района </w:t>
      </w:r>
      <w:r w:rsidRPr="001B3002">
        <w:rPr>
          <w:rFonts w:ascii="Times New Roman" w:hAnsi="Times New Roman" w:cs="Times New Roman"/>
          <w:sz w:val="28"/>
          <w:szCs w:val="28"/>
        </w:rPr>
        <w:t xml:space="preserve">применяются различные виды ограждений, которые различаются: </w:t>
      </w:r>
      <w:proofErr w:type="gramStart"/>
      <w:r w:rsidRPr="001B300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B3002" w:rsidRPr="001B3002" w:rsidRDefault="001B3002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002">
        <w:rPr>
          <w:rFonts w:ascii="Times New Roman" w:hAnsi="Times New Roman" w:cs="Times New Roman"/>
          <w:sz w:val="28"/>
          <w:szCs w:val="28"/>
        </w:rPr>
        <w:t>назначению (декоративные, защитные, их сочетание), высоте (низкие - 0,3 -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02">
        <w:rPr>
          <w:rFonts w:ascii="Times New Roman" w:hAnsi="Times New Roman" w:cs="Times New Roman"/>
          <w:sz w:val="28"/>
          <w:szCs w:val="28"/>
        </w:rPr>
        <w:t>1,0 м, средние - 1,1 - 1,7 м, высокие - 1,8 - 3,0 м), виду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02">
        <w:rPr>
          <w:rFonts w:ascii="Times New Roman" w:hAnsi="Times New Roman" w:cs="Times New Roman"/>
          <w:sz w:val="28"/>
          <w:szCs w:val="28"/>
        </w:rPr>
        <w:t>(металлические, железобетонные и др.), степени проницаемости для взгляда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02">
        <w:rPr>
          <w:rFonts w:ascii="Times New Roman" w:hAnsi="Times New Roman" w:cs="Times New Roman"/>
          <w:sz w:val="28"/>
          <w:szCs w:val="28"/>
        </w:rPr>
        <w:t>(прозрачные, глухие), степени стационарности (постоянные, временные,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02">
        <w:rPr>
          <w:rFonts w:ascii="Times New Roman" w:hAnsi="Times New Roman" w:cs="Times New Roman"/>
          <w:sz w:val="28"/>
          <w:szCs w:val="28"/>
        </w:rPr>
        <w:t>передвижные).</w:t>
      </w:r>
      <w:proofErr w:type="gramEnd"/>
    </w:p>
    <w:p w:rsidR="001B3002" w:rsidRPr="001B3002" w:rsidRDefault="001B3002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3002">
        <w:rPr>
          <w:rFonts w:ascii="Times New Roman" w:hAnsi="Times New Roman" w:cs="Times New Roman"/>
          <w:sz w:val="28"/>
          <w:szCs w:val="28"/>
        </w:rPr>
        <w:t>3.5.2. Ограждения предусматриваются в зависимости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02">
        <w:rPr>
          <w:rFonts w:ascii="Times New Roman" w:hAnsi="Times New Roman" w:cs="Times New Roman"/>
          <w:sz w:val="28"/>
          <w:szCs w:val="28"/>
        </w:rPr>
        <w:t>местоположения и назначения согласно ГОСТам, каталогам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02">
        <w:rPr>
          <w:rFonts w:ascii="Times New Roman" w:hAnsi="Times New Roman" w:cs="Times New Roman"/>
          <w:sz w:val="28"/>
          <w:szCs w:val="28"/>
        </w:rPr>
        <w:t>сертифицированных изделий, проектам индивидуального проектирования.</w:t>
      </w:r>
    </w:p>
    <w:p w:rsidR="001B3002" w:rsidRPr="001B3002" w:rsidRDefault="00604C57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002" w:rsidRPr="001B3002">
        <w:rPr>
          <w:rFonts w:ascii="Times New Roman" w:hAnsi="Times New Roman" w:cs="Times New Roman"/>
          <w:sz w:val="28"/>
          <w:szCs w:val="28"/>
        </w:rPr>
        <w:t>3.5.2.1. На территориях общественного, жилого, рекреационного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назначения запрещается проектирование глухих и железобетонных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ограждений. Допускается применение декоративных металлических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ограждений.</w:t>
      </w:r>
    </w:p>
    <w:p w:rsidR="001B3002" w:rsidRPr="001B3002" w:rsidRDefault="00604C57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002" w:rsidRPr="001B3002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="001B3002" w:rsidRPr="001B3002">
        <w:rPr>
          <w:rFonts w:ascii="Times New Roman" w:hAnsi="Times New Roman" w:cs="Times New Roman"/>
          <w:sz w:val="28"/>
          <w:szCs w:val="28"/>
        </w:rPr>
        <w:t>В местах примыкания газонов к проездам, стоянкам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автотранспорта, в местах возможного наезда автомобилей на газон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002" w:rsidRPr="001B3002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1B3002" w:rsidRPr="001B3002">
        <w:rPr>
          <w:rFonts w:ascii="Times New Roman" w:hAnsi="Times New Roman" w:cs="Times New Roman"/>
          <w:sz w:val="28"/>
          <w:szCs w:val="28"/>
        </w:rPr>
        <w:t xml:space="preserve"> троп через газон предусматривается размещение защитных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металлических ограждений высотой не менее 0,5 м. Ограждения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размещаются на территории газона с отступом от границы примыкания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порядка 0,2 - 0,3 м.</w:t>
      </w:r>
      <w:proofErr w:type="gramEnd"/>
    </w:p>
    <w:p w:rsidR="001B3002" w:rsidRDefault="00604C57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002" w:rsidRPr="001B3002">
        <w:rPr>
          <w:rFonts w:ascii="Times New Roman" w:hAnsi="Times New Roman" w:cs="Times New Roman"/>
          <w:sz w:val="28"/>
          <w:szCs w:val="28"/>
        </w:rPr>
        <w:t>3.5.4. При проектировании средних и высоких видов ограждений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местах пересечения с инженерными коммуникациями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предусматривать конструкции ограждений, позволяющие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ремонтные или строительные работы.</w:t>
      </w:r>
    </w:p>
    <w:p w:rsidR="00604C57" w:rsidRPr="001B3002" w:rsidRDefault="00604C57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002" w:rsidRPr="001B3002" w:rsidRDefault="001B3002" w:rsidP="00604C5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002">
        <w:rPr>
          <w:rFonts w:ascii="Times New Roman" w:hAnsi="Times New Roman" w:cs="Times New Roman"/>
          <w:b/>
          <w:bCs/>
          <w:sz w:val="28"/>
          <w:szCs w:val="28"/>
        </w:rPr>
        <w:t>3.6. Малые архитектурные формы</w:t>
      </w:r>
    </w:p>
    <w:p w:rsidR="001B3002" w:rsidRPr="001B3002" w:rsidRDefault="00604C57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002" w:rsidRPr="001B3002">
        <w:rPr>
          <w:rFonts w:ascii="Times New Roman" w:hAnsi="Times New Roman" w:cs="Times New Roman"/>
          <w:sz w:val="28"/>
          <w:szCs w:val="28"/>
        </w:rPr>
        <w:t>3.6.1. К малым архитектурным формам относятся: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монументально-декоративного оформления, устройства для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мобильного и вертикального озеленения, водные устройства, мебель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B3002" w:rsidRPr="001B3002">
        <w:rPr>
          <w:rFonts w:ascii="Times New Roman" w:hAnsi="Times New Roman" w:cs="Times New Roman"/>
          <w:sz w:val="28"/>
          <w:szCs w:val="28"/>
        </w:rPr>
        <w:t>, коммунально-бытовое и техническое оборудование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образования</w:t>
      </w:r>
      <w:r w:rsidR="001B3002" w:rsidRPr="001B3002">
        <w:rPr>
          <w:rFonts w:ascii="Times New Roman" w:hAnsi="Times New Roman" w:cs="Times New Roman"/>
          <w:sz w:val="28"/>
          <w:szCs w:val="28"/>
        </w:rPr>
        <w:t>. При проектировании и выборе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необходимо пользоваться каталогами сертифицированных изделий.</w:t>
      </w:r>
    </w:p>
    <w:p w:rsidR="001B3002" w:rsidRDefault="00604C57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002" w:rsidRPr="001B3002">
        <w:rPr>
          <w:rFonts w:ascii="Times New Roman" w:hAnsi="Times New Roman" w:cs="Times New Roman"/>
          <w:sz w:val="28"/>
          <w:szCs w:val="28"/>
        </w:rPr>
        <w:t>Строительство или установка малых архитектурных форм согласовывается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1B3002" w:rsidRPr="001B300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4C57" w:rsidRPr="001B3002" w:rsidRDefault="00604C57" w:rsidP="00604C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002" w:rsidRPr="001B3002" w:rsidRDefault="001B3002" w:rsidP="00604C5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Устройства для оформления озеленения</w:t>
      </w:r>
    </w:p>
    <w:p w:rsidR="00604C57" w:rsidRDefault="00604C57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002" w:rsidRPr="001B3002">
        <w:rPr>
          <w:rFonts w:ascii="Times New Roman" w:hAnsi="Times New Roman" w:cs="Times New Roman"/>
          <w:sz w:val="28"/>
          <w:szCs w:val="28"/>
        </w:rPr>
        <w:t>3.6.2. Для оформления мобильного озеленения следует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 xml:space="preserve">следующие виды устройств: трельяжи, шпалеры, </w:t>
      </w:r>
      <w:proofErr w:type="spellStart"/>
      <w:r w:rsidR="001B3002" w:rsidRPr="001B3002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1B3002" w:rsidRPr="001B3002">
        <w:rPr>
          <w:rFonts w:ascii="Times New Roman" w:hAnsi="Times New Roman" w:cs="Times New Roman"/>
          <w:sz w:val="28"/>
          <w:szCs w:val="28"/>
        </w:rPr>
        <w:t>, цветочницы,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 xml:space="preserve">вазоны, кашпо. </w:t>
      </w:r>
      <w:proofErr w:type="gramStart"/>
      <w:r w:rsidR="001B3002" w:rsidRPr="001B3002">
        <w:rPr>
          <w:rFonts w:ascii="Times New Roman" w:hAnsi="Times New Roman" w:cs="Times New Roman"/>
          <w:sz w:val="28"/>
          <w:szCs w:val="28"/>
        </w:rPr>
        <w:t>Трельяж и шпалера - легкие деревянные или металлические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конструкции в виде решетки для озеленения вьющимися или опирающимися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растениями, могут использоваться для организации уголков тихого отдыха,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4C57">
        <w:rPr>
          <w:rFonts w:ascii="Times New Roman" w:hAnsi="Times New Roman" w:cs="Times New Roman"/>
          <w:sz w:val="28"/>
          <w:szCs w:val="28"/>
        </w:rPr>
        <w:t>укрытия от солнца, ограждения площадок, технических устройств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сооружений.</w:t>
      </w:r>
      <w:proofErr w:type="gramEnd"/>
      <w:r w:rsidRPr="0060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57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Pr="00604C57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в виде беседки, галереи или навеса, используется как «зеленый тоннель»,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переход между площадками или архитектурными объектами. Цветочницы,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вазоны, кашпо - небольшие емкости с растительным грунтом, в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высаживаются цветочные растения.</w:t>
      </w:r>
    </w:p>
    <w:p w:rsidR="00604C57" w:rsidRPr="00604C57" w:rsidRDefault="00604C57" w:rsidP="00604C5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57">
        <w:rPr>
          <w:rFonts w:ascii="Times New Roman" w:hAnsi="Times New Roman" w:cs="Times New Roman"/>
          <w:b/>
          <w:bCs/>
          <w:sz w:val="28"/>
          <w:szCs w:val="28"/>
        </w:rPr>
        <w:t>Водные устройства</w:t>
      </w:r>
    </w:p>
    <w:p w:rsidR="00604C57" w:rsidRPr="00604C57" w:rsidRDefault="00604C57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4C57">
        <w:rPr>
          <w:rFonts w:ascii="Times New Roman" w:hAnsi="Times New Roman" w:cs="Times New Roman"/>
          <w:sz w:val="28"/>
          <w:szCs w:val="28"/>
        </w:rPr>
        <w:t>3.6.3. К водным устройствам относятся фонтаны, питьевые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фонтанчики, бюветы, декоративные водоемы. Водные устройства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декоративно-эстетическую функцию, улучшают микроклимат, воздушную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акустическую среду.</w:t>
      </w:r>
    </w:p>
    <w:p w:rsidR="00604C57" w:rsidRPr="00604C57" w:rsidRDefault="00604C57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4C57">
        <w:rPr>
          <w:rFonts w:ascii="Times New Roman" w:hAnsi="Times New Roman" w:cs="Times New Roman"/>
          <w:sz w:val="28"/>
          <w:szCs w:val="28"/>
        </w:rPr>
        <w:t>3.6.3.1. Водные устройства всех видов следует снабжать водосливными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трубами, отводящими избыток воды в дренажную сеть и ливневую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канализацию.</w:t>
      </w:r>
    </w:p>
    <w:p w:rsid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>3.6.3.2. Место размещения питьевого фонтанчика и подход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следует оборудовать твердым видом покрытия, высота должна составлять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более 90 см для взрослых и не более 70 см для детей.</w:t>
      </w:r>
    </w:p>
    <w:p w:rsidR="00274B18" w:rsidRP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57" w:rsidRPr="00604C57" w:rsidRDefault="00604C57" w:rsidP="00274B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57">
        <w:rPr>
          <w:rFonts w:ascii="Times New Roman" w:hAnsi="Times New Roman" w:cs="Times New Roman"/>
          <w:b/>
          <w:bCs/>
          <w:sz w:val="28"/>
          <w:szCs w:val="28"/>
        </w:rPr>
        <w:t>Мебель муниципального образования</w:t>
      </w:r>
    </w:p>
    <w:p w:rsidR="00604C57" w:rsidRP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 xml:space="preserve">3.6.4. К мебели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604C57" w:rsidRPr="00604C57">
        <w:rPr>
          <w:rFonts w:ascii="Times New Roman" w:hAnsi="Times New Roman" w:cs="Times New Roman"/>
          <w:sz w:val="28"/>
          <w:szCs w:val="28"/>
        </w:rPr>
        <w:t xml:space="preserve"> относятся: различные виды скамей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отдыха, размещаемые на территории общественных пространств, рекреаций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и дворов; скамей и столов - на площадках для настольных игр, летних кафе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др.</w:t>
      </w:r>
    </w:p>
    <w:p w:rsidR="00604C57" w:rsidRP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>3.6.4.1. Установку скамей следует осуществлять на твердые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покрытия или фундамент. В зонах отдыха, лесопарках, детских площадках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допускается установка скамей на мягкие виды покрытия.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 xml:space="preserve">фундамента его части следует выполнять не </w:t>
      </w:r>
      <w:proofErr w:type="gramStart"/>
      <w:r w:rsidR="00604C57" w:rsidRPr="00604C57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604C57" w:rsidRPr="00604C57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поверхностью земли. Высоту скамьи для отдыха взрослого человека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уровня покрытия до плоскости сидения допускается принимать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420 - 480 мм. Поверхности скамьи для отдыха следует выполнять из дерева,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различными видами водоустойчивой обработки (предпочтительно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пропиткой).</w:t>
      </w:r>
    </w:p>
    <w:p w:rsidR="00604C57" w:rsidRP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 xml:space="preserve">3.6.4.2. На территории особо охраняемых природных </w:t>
      </w:r>
      <w:proofErr w:type="gramStart"/>
      <w:r w:rsidR="00604C57" w:rsidRPr="00604C57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возможно выполнять скамьи и столы из древесных пней-срубов, бревен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плах, не имеющих сколов и острых углов.</w:t>
      </w:r>
    </w:p>
    <w:p w:rsid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 xml:space="preserve">3.6.4.3. Количество размещаемой мебели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604C57" w:rsidRPr="00604C57">
        <w:rPr>
          <w:rFonts w:ascii="Times New Roman" w:hAnsi="Times New Roman" w:cs="Times New Roman"/>
          <w:sz w:val="28"/>
          <w:szCs w:val="28"/>
        </w:rPr>
        <w:t>определяется в зависимости от функционального назначения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количества посетителей на этой территории.</w:t>
      </w:r>
    </w:p>
    <w:p w:rsidR="00274B18" w:rsidRP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57" w:rsidRPr="00604C57" w:rsidRDefault="00604C57" w:rsidP="00274B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57">
        <w:rPr>
          <w:rFonts w:ascii="Times New Roman" w:hAnsi="Times New Roman" w:cs="Times New Roman"/>
          <w:b/>
          <w:bCs/>
          <w:sz w:val="28"/>
          <w:szCs w:val="28"/>
        </w:rPr>
        <w:t>Уличное коммунально-бытовое оборудование</w:t>
      </w:r>
    </w:p>
    <w:p w:rsidR="00274B18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>3.6.5. Уличное коммунально-бытовое оборудование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представлено различными видами мусоросборников - контейнеров и урн.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>Основными требованиями к коммунально-бытовому 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 xml:space="preserve">являются: </w:t>
      </w:r>
      <w:proofErr w:type="spellStart"/>
      <w:r w:rsidRPr="00274B18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274B18">
        <w:rPr>
          <w:rFonts w:ascii="Times New Roman" w:hAnsi="Times New Roman" w:cs="Times New Roman"/>
          <w:sz w:val="28"/>
          <w:szCs w:val="28"/>
        </w:rPr>
        <w:t>, безопасность, удобство в пользовании, легкость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очистки, привлекательный внешний вид.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3.6.5.1. На рынках, парках, зонах отдыха,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образования, здравоохранения и других местах массового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населения, на улицах, на остановках общественного транспорта, у входа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торговые объекты, объекты общественного питания,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и иных коммерческих и некоммерческих организаций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установлены урны.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Урны на рынках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и в других местах массового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населения, на улицах, в парках и на других территориях устанавливаются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 xml:space="preserve">расстоянии,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превышающем 50 м одна от другой, в местах, не мешающих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8" w:rsidRPr="00274B18" w:rsidRDefault="00274B18" w:rsidP="00274B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18">
        <w:rPr>
          <w:rFonts w:ascii="Times New Roman" w:hAnsi="Times New Roman" w:cs="Times New Roman"/>
          <w:b/>
          <w:bCs/>
          <w:sz w:val="28"/>
          <w:szCs w:val="28"/>
        </w:rPr>
        <w:t>Уличное техническое оборудование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3.6.6. К уличному техническому оборудованию относятся: таксофоны,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почтовые ящики, автоматы по продаже воды и др., элементы инженерного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оборудования (подъемные площадки для инвалидных колясок, смотровые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 xml:space="preserve">люки, решетки </w:t>
      </w:r>
      <w:proofErr w:type="spellStart"/>
      <w:r w:rsidRPr="00274B1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274B18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подземных коммуникаций, шкафы телефонной связи и т.п.).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3.6.6.1. Установка уличного технического оборудования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обеспечивать удобный подход к оборудованию.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3.6.7. Оформление элементов инженерного оборудования не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нарушать уровень благоустройства формируемой среды, ухудшать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передвижения, противоречить техническим условиям,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- крышки люков смотровых колодцев,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пешеходных коммуникаций, устанавливаются на одном уровне с покрытием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прилегающей поверхности;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- вентиляционные шахты должны быть оборудованы решетками.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8" w:rsidRPr="00274B18" w:rsidRDefault="00274B18" w:rsidP="00274B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18">
        <w:rPr>
          <w:rFonts w:ascii="Times New Roman" w:hAnsi="Times New Roman" w:cs="Times New Roman"/>
          <w:b/>
          <w:bCs/>
          <w:sz w:val="28"/>
          <w:szCs w:val="28"/>
        </w:rPr>
        <w:t>3.7. Игровое и спортивное оборудование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 xml:space="preserve">3.7.1. Игровое и спортивное оборудование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Pr="00274B18">
        <w:rPr>
          <w:rFonts w:ascii="Times New Roman" w:hAnsi="Times New Roman" w:cs="Times New Roman"/>
          <w:sz w:val="28"/>
          <w:szCs w:val="28"/>
        </w:rPr>
        <w:t>представлено игровыми, физкультурно-оздоровительными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устройствами, сооружениями и (или) их комплексами. При выборе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игрового и спортивного оборудования для детей и подростков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обеспечивать соответствие оборудования анатомо-физиологическим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особенностям разных возрастных групп (таблица 1 Приложения 1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настоящим Правилам).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8" w:rsidRPr="00274B18" w:rsidRDefault="00274B18" w:rsidP="00274B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18">
        <w:rPr>
          <w:rFonts w:ascii="Times New Roman" w:hAnsi="Times New Roman" w:cs="Times New Roman"/>
          <w:b/>
          <w:bCs/>
          <w:sz w:val="28"/>
          <w:szCs w:val="28"/>
        </w:rPr>
        <w:t>Игровое оборудование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3.7.2. Игровое оборудование должно быть сертифицировано,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соответствовать требованиям санитарно-гигиенических норм, охраны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и здоровья ребенка, быть удобным в технической эксплуатации, эстетически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lastRenderedPageBreak/>
        <w:t>привлекательным. Рекомендуется применение модульного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обеспечивающего вариантность сочетаний элементов.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B18" w:rsidRPr="00274B18" w:rsidRDefault="001D4183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3.7.3. При размещении игрового оборудования на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площадках необходимо соблюдать минимальные расстояния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соответствии с таблицей 3 Приложения 1 к настоящим Правилам.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указанных расстояний на участках территории площадки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размещение других видов игрового оборудования, скамей, урн, бортовых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камней и твердых видов покрытия, а также веток, стволов, корней деревьев.</w:t>
      </w:r>
    </w:p>
    <w:p w:rsidR="00274B18" w:rsidRPr="00274B18" w:rsidRDefault="001D4183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Требования к параметрам игрового оборудования и его отдельных частей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B18">
        <w:rPr>
          <w:rFonts w:ascii="Times New Roman" w:hAnsi="Times New Roman" w:cs="Times New Roman"/>
          <w:sz w:val="28"/>
          <w:szCs w:val="28"/>
        </w:rPr>
        <w:t>следует принимать согласно таблице 2 Приложения 1 к настоящим</w:t>
      </w:r>
      <w:r w:rsidR="001D4183"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Правилам.</w:t>
      </w:r>
    </w:p>
    <w:p w:rsidR="001D4183" w:rsidRPr="00274B18" w:rsidRDefault="001D4183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183" w:rsidRDefault="001D4183" w:rsidP="001D41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183" w:rsidRDefault="001D4183" w:rsidP="001D41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B18" w:rsidRPr="00274B18" w:rsidRDefault="00274B18" w:rsidP="001D41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18">
        <w:rPr>
          <w:rFonts w:ascii="Times New Roman" w:hAnsi="Times New Roman" w:cs="Times New Roman"/>
          <w:b/>
          <w:bCs/>
          <w:sz w:val="28"/>
          <w:szCs w:val="28"/>
        </w:rPr>
        <w:t>Спортивное оборудование</w:t>
      </w:r>
    </w:p>
    <w:p w:rsidR="001D4183" w:rsidRDefault="001D4183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3.7.4. Спортивное оборудование предназначено для всех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групп населения, размещается на спортивных, физкультурных площадках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либо на специально оборудованных площадках в составе рекреаций.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размещении спортивного оборудования следует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каталогами сертифицированного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83" w:rsidRDefault="001D4183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8" w:rsidRPr="00274B18" w:rsidRDefault="00274B18" w:rsidP="001D41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18">
        <w:rPr>
          <w:rFonts w:ascii="Times New Roman" w:hAnsi="Times New Roman" w:cs="Times New Roman"/>
          <w:b/>
          <w:bCs/>
          <w:sz w:val="28"/>
          <w:szCs w:val="28"/>
        </w:rPr>
        <w:t>3.8. Освещение и осветительное оборудование</w:t>
      </w:r>
    </w:p>
    <w:p w:rsidR="00274B18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 xml:space="preserve">3.8.1.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274B18" w:rsidRPr="00274B18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виды освещения: наружное освещение, архитектурное освещение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информационное освещение.</w:t>
      </w:r>
    </w:p>
    <w:p w:rsidR="008647DF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3.8.2. При проектировании каждой из трех основных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осветительных установок необходимо обеспечивать: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B18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- количественные и качественные показатели,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действующими нормами искусственного освещения и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архитектурного освещения;</w:t>
      </w:r>
    </w:p>
    <w:p w:rsidR="00274B18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- надежность работы установок согласно Правилам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электроустановок, безопасность населения, обслуживающего персонала 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необходимых случаях, защищенность от вандализма;</w:t>
      </w:r>
    </w:p>
    <w:p w:rsidR="00274B18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="00274B18" w:rsidRPr="00274B1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274B18" w:rsidRPr="00274B18">
        <w:rPr>
          <w:rFonts w:ascii="Times New Roman" w:hAnsi="Times New Roman" w:cs="Times New Roman"/>
          <w:sz w:val="28"/>
          <w:szCs w:val="28"/>
        </w:rPr>
        <w:t xml:space="preserve"> применяемых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рациональное распределение и использование электроэнергии;</w:t>
      </w:r>
    </w:p>
    <w:p w:rsidR="00274B18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материалов и изделий с учетом восприятия в дневное и ночное время;</w:t>
      </w:r>
    </w:p>
    <w:p w:rsid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установок.</w:t>
      </w:r>
    </w:p>
    <w:p w:rsidR="003C1CA3" w:rsidRPr="00515408" w:rsidRDefault="003C1CA3" w:rsidP="003C1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3.8.3</w:t>
      </w:r>
      <w:r w:rsidRPr="005154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Улицы, дороги, площади, мосты, бульвары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пешеходные аллеи, общественные и рекреационные территории,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жилых кварталов, микрорайонов, жилых домов, территории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и коммунальных организаций, а также арки входов, дорожные знаки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указатели, элементы информации о </w:t>
      </w:r>
      <w:r>
        <w:rPr>
          <w:rFonts w:ascii="Times New Roman" w:hAnsi="Times New Roman" w:cs="Times New Roman"/>
          <w:sz w:val="28"/>
          <w:szCs w:val="28"/>
        </w:rPr>
        <w:t>Турковском муниципальном образовании</w:t>
      </w:r>
      <w:r w:rsidRPr="00515408">
        <w:rPr>
          <w:rFonts w:ascii="Times New Roman" w:hAnsi="Times New Roman" w:cs="Times New Roman"/>
          <w:sz w:val="28"/>
          <w:szCs w:val="28"/>
        </w:rPr>
        <w:t xml:space="preserve"> должны быть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408">
        <w:rPr>
          <w:rFonts w:ascii="Times New Roman" w:hAnsi="Times New Roman" w:cs="Times New Roman"/>
          <w:sz w:val="28"/>
          <w:szCs w:val="28"/>
        </w:rPr>
        <w:t>освещены в темное время суток в соответствии с графиком,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51540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3C1CA3" w:rsidRPr="00515408" w:rsidRDefault="003C1CA3" w:rsidP="003C1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15408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возлагается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собственников или уполномоченных собственником лиц.</w:t>
      </w:r>
    </w:p>
    <w:p w:rsidR="003C1CA3" w:rsidRPr="00515408" w:rsidRDefault="003C1CA3" w:rsidP="003C1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3.8.4</w:t>
      </w:r>
      <w:r w:rsidRPr="00515408">
        <w:rPr>
          <w:rFonts w:ascii="Times New Roman" w:hAnsi="Times New Roman" w:cs="Times New Roman"/>
          <w:sz w:val="28"/>
          <w:szCs w:val="28"/>
        </w:rPr>
        <w:t>. Организации, эксплуатирующие линии и оборудование уличного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и дворового освещения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54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408">
        <w:rPr>
          <w:rFonts w:ascii="Times New Roman" w:hAnsi="Times New Roman" w:cs="Times New Roman"/>
          <w:sz w:val="28"/>
          <w:szCs w:val="28"/>
        </w:rPr>
        <w:t>беспечивают бесперебойную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работу наружного освещения в вечернее и ночное время суток. 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действующих светильников, работающих в вечернем и ночном режимах,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должна составлять не менее 95 процентов.</w:t>
      </w:r>
    </w:p>
    <w:p w:rsidR="003C1CA3" w:rsidRPr="00515408" w:rsidRDefault="003C1CA3" w:rsidP="003C1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3.8.5. </w:t>
      </w:r>
      <w:r w:rsidRPr="00515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Эксплуатацию дворового освещения, освещения над подъездами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и освещения адресных таблиц домов (указатели наименования улиц,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домов) обеспечивают собственники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либо лица, осуществляющие по договору управления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многоквартирных домов.</w:t>
      </w:r>
      <w:proofErr w:type="gramEnd"/>
    </w:p>
    <w:p w:rsidR="003C1CA3" w:rsidRDefault="003C1CA3" w:rsidP="003C1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3.8.6.</w:t>
      </w:r>
      <w:r w:rsidRPr="00515408">
        <w:rPr>
          <w:rFonts w:ascii="Times New Roman" w:hAnsi="Times New Roman" w:cs="Times New Roman"/>
          <w:sz w:val="28"/>
          <w:szCs w:val="28"/>
        </w:rPr>
        <w:t xml:space="preserve"> Строительство, эксплуатация, текущий и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сетей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15408">
        <w:rPr>
          <w:rFonts w:ascii="Times New Roman" w:hAnsi="Times New Roman" w:cs="Times New Roman"/>
          <w:sz w:val="28"/>
          <w:szCs w:val="28"/>
        </w:rPr>
        <w:t xml:space="preserve">аружного освещения улиц, дорог, площадей, </w:t>
      </w:r>
      <w:r w:rsidRPr="00C11428">
        <w:rPr>
          <w:rFonts w:ascii="Times New Roman" w:hAnsi="Times New Roman" w:cs="Times New Roman"/>
          <w:sz w:val="28"/>
          <w:szCs w:val="28"/>
        </w:rPr>
        <w:t xml:space="preserve"> скверов, парков, рекреационных и прочих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территорий осуществляются специализированными организациями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соответствии с техническими требованиями,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C1CA3" w:rsidRDefault="003C1CA3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7DF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8" w:rsidRPr="00274B18" w:rsidRDefault="00274B18" w:rsidP="008647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18">
        <w:rPr>
          <w:rFonts w:ascii="Times New Roman" w:hAnsi="Times New Roman" w:cs="Times New Roman"/>
          <w:b/>
          <w:bCs/>
          <w:sz w:val="28"/>
          <w:szCs w:val="28"/>
        </w:rPr>
        <w:t>Архитектурное освещение</w:t>
      </w:r>
    </w:p>
    <w:p w:rsidR="00274B18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274B18" w:rsidRPr="00274B18">
        <w:rPr>
          <w:rFonts w:ascii="Times New Roman" w:hAnsi="Times New Roman" w:cs="Times New Roman"/>
          <w:sz w:val="28"/>
          <w:szCs w:val="28"/>
        </w:rPr>
        <w:t>. Архитектурное освещение применяется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 xml:space="preserve">художественно выразительной визуальной среды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274B18" w:rsidRPr="00274B1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вечернее время, выявления из темноты и образной интерпретации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B18">
        <w:rPr>
          <w:rFonts w:ascii="Times New Roman" w:hAnsi="Times New Roman" w:cs="Times New Roman"/>
          <w:sz w:val="28"/>
          <w:szCs w:val="28"/>
        </w:rPr>
        <w:t>памятников архитектуры, истории и культуры, инженерного и</w:t>
      </w:r>
      <w:r w:rsidR="008647DF"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монументального искусства, малых архитектурных форм, доминантных и</w:t>
      </w:r>
      <w:r w:rsidR="008647DF"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достопримечательных объектов, ландшафтных композиций, создания</w:t>
      </w:r>
      <w:r w:rsidR="008647DF"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световых ансамблей. Осуществляется стационарными или временными</w:t>
      </w:r>
      <w:r w:rsidR="008647DF"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установками освещения объектов, главным образом, наружного освещения</w:t>
      </w:r>
      <w:r w:rsidR="008647DF"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их фасадных поверхностей.</w:t>
      </w:r>
    </w:p>
    <w:p w:rsidR="008647DF" w:rsidRDefault="008647DF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DF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8647DF">
        <w:rPr>
          <w:rFonts w:ascii="Times New Roman" w:hAnsi="Times New Roman" w:cs="Times New Roman"/>
          <w:sz w:val="28"/>
          <w:szCs w:val="28"/>
        </w:rPr>
        <w:t>.1. К временным установкам архитектурного освещения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праздничная иллюминация: световые гирлянды, сетки, контурные обтяжки,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DF"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 w:rsidRPr="008647DF"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 xml:space="preserve">накаливания, разрядных, светодиодов, </w:t>
      </w:r>
      <w:proofErr w:type="spellStart"/>
      <w:r w:rsidRPr="008647DF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Pr="008647DF">
        <w:rPr>
          <w:rFonts w:ascii="Times New Roman" w:hAnsi="Times New Roman" w:cs="Times New Roman"/>
          <w:sz w:val="28"/>
          <w:szCs w:val="28"/>
        </w:rPr>
        <w:t>, световые проекции,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лазерные рисунки и т.п.</w:t>
      </w:r>
    </w:p>
    <w:p w:rsidR="008647DF" w:rsidRPr="008647DF" w:rsidRDefault="008647DF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7DF" w:rsidRPr="008647DF" w:rsidRDefault="008647DF" w:rsidP="008647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7DF">
        <w:rPr>
          <w:rFonts w:ascii="Times New Roman" w:hAnsi="Times New Roman" w:cs="Times New Roman"/>
          <w:b/>
          <w:bCs/>
          <w:sz w:val="28"/>
          <w:szCs w:val="28"/>
        </w:rPr>
        <w:t>Световая информация</w:t>
      </w:r>
    </w:p>
    <w:p w:rsidR="008647DF" w:rsidRDefault="008647DF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DF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8</w:t>
      </w:r>
      <w:r w:rsidRPr="008647DF">
        <w:rPr>
          <w:rFonts w:ascii="Times New Roman" w:hAnsi="Times New Roman" w:cs="Times New Roman"/>
          <w:sz w:val="28"/>
          <w:szCs w:val="28"/>
        </w:rPr>
        <w:t>. Световая информация, в том числе, световая реклама,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правило, должна помогать ориентации пешеходов и 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 xml:space="preserve">автотранспорта в </w:t>
      </w:r>
      <w:r w:rsidR="005904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8647DF">
        <w:rPr>
          <w:rFonts w:ascii="Times New Roman" w:hAnsi="Times New Roman" w:cs="Times New Roman"/>
          <w:sz w:val="28"/>
          <w:szCs w:val="28"/>
        </w:rPr>
        <w:t xml:space="preserve"> пространстве и участвовать 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DF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8647DF">
        <w:rPr>
          <w:rFonts w:ascii="Times New Roman" w:hAnsi="Times New Roman" w:cs="Times New Roman"/>
          <w:sz w:val="28"/>
          <w:szCs w:val="28"/>
        </w:rPr>
        <w:t xml:space="preserve"> задач. Размещение, габариты, формы и светоцветовые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параметры элементов такой информации должны обеспечивать четкость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восприятия с расчетных расстояний и гармоничность светового ансамбля,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противоречить действующим правилам дорожного движения, не нарушать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комфортность проживания населения.</w:t>
      </w:r>
    </w:p>
    <w:p w:rsidR="008647DF" w:rsidRPr="008647DF" w:rsidRDefault="008647DF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7DF" w:rsidRPr="008647DF" w:rsidRDefault="008647DF" w:rsidP="008647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7DF">
        <w:rPr>
          <w:rFonts w:ascii="Times New Roman" w:hAnsi="Times New Roman" w:cs="Times New Roman"/>
          <w:b/>
          <w:bCs/>
          <w:sz w:val="28"/>
          <w:szCs w:val="28"/>
        </w:rPr>
        <w:t>Источники света</w:t>
      </w:r>
    </w:p>
    <w:p w:rsidR="008647DF" w:rsidRPr="008647DF" w:rsidRDefault="008647DF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DF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9</w:t>
      </w:r>
      <w:r w:rsidRPr="008647DF">
        <w:rPr>
          <w:rFonts w:ascii="Times New Roman" w:hAnsi="Times New Roman" w:cs="Times New Roman"/>
          <w:sz w:val="28"/>
          <w:szCs w:val="28"/>
        </w:rPr>
        <w:t>. В стационарных установках и архитектурном освещении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применять энергоэффективные источники света, эффективные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осветительные приборы и системы, качественные по дизайну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эксплуатационным характеристикам изделия и материалы: опоры,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кронштейны, защитные решетки, экраны и конструктивные элементы,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отвечающие требованиям действующих национальных стандартов.</w:t>
      </w:r>
    </w:p>
    <w:p w:rsidR="008647DF" w:rsidRPr="008647DF" w:rsidRDefault="00EA2C3E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7DF" w:rsidRPr="008647DF">
        <w:rPr>
          <w:rFonts w:ascii="Times New Roman" w:hAnsi="Times New Roman" w:cs="Times New Roman"/>
          <w:sz w:val="28"/>
          <w:szCs w:val="28"/>
        </w:rPr>
        <w:t>Каждый объект наружного освещения должен иметь рабочий проект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исполнительную документацию. Проектирование объектов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 xml:space="preserve">освещения, а также </w:t>
      </w:r>
      <w:proofErr w:type="gramStart"/>
      <w:r w:rsidR="008647DF" w:rsidRPr="008647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7DF" w:rsidRPr="008647DF">
        <w:rPr>
          <w:rFonts w:ascii="Times New Roman" w:hAnsi="Times New Roman" w:cs="Times New Roman"/>
          <w:sz w:val="28"/>
          <w:szCs w:val="28"/>
        </w:rPr>
        <w:t xml:space="preserve"> их состоянием в процессе эксплуатации,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Свода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СП 52.13330.2011 «СНиП 23-05-95*. Естественное и искусственное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освещение» и с учетом обеспечения:</w:t>
      </w:r>
    </w:p>
    <w:p w:rsidR="008647DF" w:rsidRPr="008647DF" w:rsidRDefault="00EA2C3E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7DF" w:rsidRPr="008647DF">
        <w:rPr>
          <w:rFonts w:ascii="Times New Roman" w:hAnsi="Times New Roman" w:cs="Times New Roman"/>
          <w:sz w:val="28"/>
          <w:szCs w:val="28"/>
        </w:rPr>
        <w:t>- экономичности и энергоэффективности применяемых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рационального распределения и использования электроэнергии;</w:t>
      </w:r>
    </w:p>
    <w:p w:rsidR="008647DF" w:rsidRDefault="00EA2C3E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7DF" w:rsidRPr="008647DF">
        <w:rPr>
          <w:rFonts w:ascii="Times New Roman" w:hAnsi="Times New Roman" w:cs="Times New Roman"/>
          <w:sz w:val="28"/>
          <w:szCs w:val="28"/>
        </w:rPr>
        <w:t>- эстетики элементов осветительных установок, их дизайна,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материалов и изделий при их восприятии в дневное и ночное время.</w:t>
      </w:r>
    </w:p>
    <w:p w:rsidR="00EA2C3E" w:rsidRPr="008647DF" w:rsidRDefault="00EA2C3E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7DF" w:rsidRPr="008647DF" w:rsidRDefault="008647DF" w:rsidP="00EA2C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7DF">
        <w:rPr>
          <w:rFonts w:ascii="Times New Roman" w:hAnsi="Times New Roman" w:cs="Times New Roman"/>
          <w:b/>
          <w:bCs/>
          <w:sz w:val="28"/>
          <w:szCs w:val="28"/>
        </w:rPr>
        <w:t>Освещение транспортных и пешеходных зон</w:t>
      </w:r>
    </w:p>
    <w:p w:rsidR="008647DF" w:rsidRPr="008647DF" w:rsidRDefault="00EA2C3E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7DF" w:rsidRPr="008647DF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10</w:t>
      </w:r>
      <w:r w:rsidR="008647DF" w:rsidRPr="008647DF">
        <w:rPr>
          <w:rFonts w:ascii="Times New Roman" w:hAnsi="Times New Roman" w:cs="Times New Roman"/>
          <w:sz w:val="28"/>
          <w:szCs w:val="28"/>
        </w:rPr>
        <w:t>. Для освещения проезжей части улиц и сопутствующих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тротуаров в зонах интенсивного пешеходного движения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="008647DF" w:rsidRPr="008647DF">
        <w:rPr>
          <w:rFonts w:ascii="Times New Roman" w:hAnsi="Times New Roman" w:cs="Times New Roman"/>
          <w:sz w:val="28"/>
          <w:szCs w:val="28"/>
        </w:rPr>
        <w:t>двухконсольные</w:t>
      </w:r>
      <w:proofErr w:type="spellEnd"/>
      <w:r w:rsidR="008647DF" w:rsidRPr="008647DF">
        <w:rPr>
          <w:rFonts w:ascii="Times New Roman" w:hAnsi="Times New Roman" w:cs="Times New Roman"/>
          <w:sz w:val="28"/>
          <w:szCs w:val="28"/>
        </w:rPr>
        <w:t xml:space="preserve"> опоры со светильниками на разной высоте,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 xml:space="preserve">снабженными </w:t>
      </w:r>
      <w:proofErr w:type="spellStart"/>
      <w:r w:rsidR="008647DF" w:rsidRPr="008647DF">
        <w:rPr>
          <w:rFonts w:ascii="Times New Roman" w:hAnsi="Times New Roman" w:cs="Times New Roman"/>
          <w:sz w:val="28"/>
          <w:szCs w:val="28"/>
        </w:rPr>
        <w:t>разноспектральными</w:t>
      </w:r>
      <w:proofErr w:type="spellEnd"/>
      <w:r w:rsidR="008647DF" w:rsidRPr="008647DF">
        <w:rPr>
          <w:rFonts w:ascii="Times New Roman" w:hAnsi="Times New Roman" w:cs="Times New Roman"/>
          <w:sz w:val="28"/>
          <w:szCs w:val="28"/>
        </w:rPr>
        <w:t xml:space="preserve"> источниками света.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3E" w:rsidRPr="00EA2C3E" w:rsidRDefault="00EA2C3E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7DF" w:rsidRPr="008647DF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11</w:t>
      </w:r>
      <w:r w:rsidR="008647DF" w:rsidRPr="008647DF">
        <w:rPr>
          <w:rFonts w:ascii="Times New Roman" w:hAnsi="Times New Roman" w:cs="Times New Roman"/>
          <w:sz w:val="28"/>
          <w:szCs w:val="28"/>
        </w:rPr>
        <w:t>. Выбор типа, расположения и способа установки 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наружного освещения транспортных и пешеходных зон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 xml:space="preserve">осуществлять с учетом формируемого масштаба </w:t>
      </w:r>
      <w:proofErr w:type="spellStart"/>
      <w:r w:rsidR="008647DF" w:rsidRPr="008647DF">
        <w:rPr>
          <w:rFonts w:ascii="Times New Roman" w:hAnsi="Times New Roman" w:cs="Times New Roman"/>
          <w:sz w:val="28"/>
          <w:szCs w:val="28"/>
        </w:rPr>
        <w:t>светопространств</w:t>
      </w:r>
      <w:proofErr w:type="spellEnd"/>
      <w:r w:rsidR="008647DF" w:rsidRPr="008647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47DF" w:rsidRPr="008647DF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проезжей частью улиц, дорог и площадей светильники на опорах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устанавливаются на высоте не менее 8 м. В пешеходных зонах высота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установки светильников на опорах принимается не менее 3,5 м и не более 5,5</w:t>
      </w:r>
      <w:r w:rsidR="004C6B65">
        <w:rPr>
          <w:rFonts w:ascii="Times New Roman" w:hAnsi="Times New Roman" w:cs="Times New Roman"/>
          <w:sz w:val="28"/>
          <w:szCs w:val="28"/>
        </w:rPr>
        <w:t xml:space="preserve"> </w:t>
      </w:r>
      <w:r w:rsidRPr="00EA2C3E">
        <w:rPr>
          <w:rFonts w:ascii="Times New Roman" w:hAnsi="Times New Roman" w:cs="Times New Roman"/>
          <w:sz w:val="28"/>
          <w:szCs w:val="28"/>
        </w:rPr>
        <w:t>м. Светильники (бра, плафоны) для освещения проездов, тротуаров и</w:t>
      </w:r>
      <w:r w:rsidR="004C6B65">
        <w:rPr>
          <w:rFonts w:ascii="Times New Roman" w:hAnsi="Times New Roman" w:cs="Times New Roman"/>
          <w:sz w:val="28"/>
          <w:szCs w:val="28"/>
        </w:rPr>
        <w:t xml:space="preserve"> </w:t>
      </w:r>
      <w:r w:rsidRPr="00EA2C3E">
        <w:rPr>
          <w:rFonts w:ascii="Times New Roman" w:hAnsi="Times New Roman" w:cs="Times New Roman"/>
          <w:sz w:val="28"/>
          <w:szCs w:val="28"/>
        </w:rPr>
        <w:t>площадок, расположенные у зданий, устанавливается на высоте не менее</w:t>
      </w:r>
      <w:r w:rsidR="004C6B65">
        <w:rPr>
          <w:rFonts w:ascii="Times New Roman" w:hAnsi="Times New Roman" w:cs="Times New Roman"/>
          <w:sz w:val="28"/>
          <w:szCs w:val="28"/>
        </w:rPr>
        <w:t xml:space="preserve"> </w:t>
      </w:r>
      <w:r w:rsidRPr="00EA2C3E">
        <w:rPr>
          <w:rFonts w:ascii="Times New Roman" w:hAnsi="Times New Roman" w:cs="Times New Roman"/>
          <w:sz w:val="28"/>
          <w:szCs w:val="28"/>
        </w:rPr>
        <w:t>3 м.</w:t>
      </w:r>
      <w:proofErr w:type="gramEnd"/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12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2C3E" w:rsidRPr="00EA2C3E">
        <w:rPr>
          <w:rFonts w:ascii="Times New Roman" w:hAnsi="Times New Roman" w:cs="Times New Roman"/>
          <w:sz w:val="28"/>
          <w:szCs w:val="28"/>
        </w:rPr>
        <w:t>Опоры уличных светильников для освещения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улиц  должны располагаться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расстоянии не менее 0,6 м от лицевой грани бортового камня до цоколя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опоры, на уличной сети местного значения это расстояние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уменьшать до 0,3 м при условии отсутствия автобусного движения, а также регулярного движения грузовых машин.</w:t>
      </w:r>
      <w:proofErr w:type="gramEnd"/>
      <w:r w:rsidR="00EA2C3E" w:rsidRPr="00EA2C3E">
        <w:rPr>
          <w:rFonts w:ascii="Times New Roman" w:hAnsi="Times New Roman" w:cs="Times New Roman"/>
          <w:sz w:val="28"/>
          <w:szCs w:val="28"/>
        </w:rPr>
        <w:t xml:space="preserve"> Опора не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находиться между пожарным гидрантом и проезжей частью улиц и дорог.</w:t>
      </w:r>
    </w:p>
    <w:p w:rsid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13</w:t>
      </w:r>
      <w:r w:rsidR="00EA2C3E" w:rsidRPr="00EA2C3E">
        <w:rPr>
          <w:rFonts w:ascii="Times New Roman" w:hAnsi="Times New Roman" w:cs="Times New Roman"/>
          <w:sz w:val="28"/>
          <w:szCs w:val="28"/>
        </w:rPr>
        <w:t>. Опоры на пересечениях магистральных улиц и дорог,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правило, устанавливаются до начала закругления тротуаров и не ближе 1,5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от различного рода въездов, не нарушая единого строя линии их установки.</w:t>
      </w:r>
    </w:p>
    <w:p w:rsidR="004C6B65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C3E" w:rsidRPr="00EA2C3E" w:rsidRDefault="00EA2C3E" w:rsidP="004C6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C3E">
        <w:rPr>
          <w:rFonts w:ascii="Times New Roman" w:hAnsi="Times New Roman" w:cs="Times New Roman"/>
          <w:b/>
          <w:bCs/>
          <w:sz w:val="28"/>
          <w:szCs w:val="28"/>
        </w:rPr>
        <w:t>Режимы работы осветительных установок</w:t>
      </w:r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3.8.1</w:t>
      </w:r>
      <w:r w:rsidR="003C1CA3">
        <w:rPr>
          <w:rFonts w:ascii="Times New Roman" w:hAnsi="Times New Roman" w:cs="Times New Roman"/>
          <w:sz w:val="28"/>
          <w:szCs w:val="28"/>
        </w:rPr>
        <w:t>4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2C3E" w:rsidRPr="00EA2C3E">
        <w:rPr>
          <w:rFonts w:ascii="Times New Roman" w:hAnsi="Times New Roman" w:cs="Times New Roman"/>
          <w:sz w:val="28"/>
          <w:szCs w:val="28"/>
        </w:rPr>
        <w:t>При проектировании осветительных установок всех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освещения в целях рационального использования электроэнергии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обеспечения визуального разнообразия среды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 в темное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время суток предусматриваются следующие режимы их работы:</w:t>
      </w:r>
      <w:proofErr w:type="gramEnd"/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установки наружного освещения, архитектурного освещения и световой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информации, за исключением систем праздничного освещения;</w:t>
      </w:r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наружного освещения,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архитектурного освещения и световой информации может отключаться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осветительных приборов при соблюдении норм освещенности;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- праздничный режим, когда функционируют все стационарные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временные осветительные установки трех групп в часы суток и дни недели,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определяемые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2C3E" w:rsidRPr="00EA2C3E">
        <w:rPr>
          <w:rFonts w:ascii="Times New Roman" w:hAnsi="Times New Roman" w:cs="Times New Roman"/>
          <w:sz w:val="28"/>
          <w:szCs w:val="28"/>
        </w:rPr>
        <w:t>- сезонный режим, предусматриваемый главным образом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рекреационных зонах для стационарных и временных установок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освещения и архитектурного освещения в определенные сроки (зимой,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осенью).</w:t>
      </w:r>
      <w:proofErr w:type="gramEnd"/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3.8.1</w:t>
      </w:r>
      <w:r w:rsidR="003C1CA3">
        <w:rPr>
          <w:rFonts w:ascii="Times New Roman" w:hAnsi="Times New Roman" w:cs="Times New Roman"/>
          <w:sz w:val="28"/>
          <w:szCs w:val="28"/>
        </w:rPr>
        <w:t>5</w:t>
      </w:r>
      <w:r w:rsidR="00EA2C3E" w:rsidRPr="00EA2C3E">
        <w:rPr>
          <w:rFonts w:ascii="Times New Roman" w:hAnsi="Times New Roman" w:cs="Times New Roman"/>
          <w:sz w:val="28"/>
          <w:szCs w:val="28"/>
        </w:rPr>
        <w:t>. Включение всех групп осветительных установок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их ведомственной принадлежности должно производиться вечером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снижении уровня естественной освещенности до 20 </w:t>
      </w:r>
      <w:proofErr w:type="spellStart"/>
      <w:r w:rsidR="00EA2C3E" w:rsidRPr="00EA2C3E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EA2C3E" w:rsidRPr="00EA2C3E">
        <w:rPr>
          <w:rFonts w:ascii="Times New Roman" w:hAnsi="Times New Roman" w:cs="Times New Roman"/>
          <w:sz w:val="28"/>
          <w:szCs w:val="28"/>
        </w:rPr>
        <w:t>. Отключение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производить:</w:t>
      </w:r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- установок наружного освещения - утром при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освещенности до 10 </w:t>
      </w:r>
      <w:proofErr w:type="spellStart"/>
      <w:r w:rsidR="00EA2C3E" w:rsidRPr="00EA2C3E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EA2C3E" w:rsidRPr="00EA2C3E">
        <w:rPr>
          <w:rFonts w:ascii="Times New Roman" w:hAnsi="Times New Roman" w:cs="Times New Roman"/>
          <w:sz w:val="28"/>
          <w:szCs w:val="28"/>
        </w:rPr>
        <w:t>; время возможного отключения части уличных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светильников при переходе с вечернего на ночной режим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 муниципального района. Переключение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освещения пешеходных тоннелей с дневного на вечерний и ночной режим,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также с ночного на дневной следует производить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включением и отключением уличного освещения;</w:t>
      </w:r>
    </w:p>
    <w:p w:rsidR="00F737B7" w:rsidRPr="00F737B7" w:rsidRDefault="004C6B65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2C3E" w:rsidRPr="00EA2C3E">
        <w:rPr>
          <w:rFonts w:ascii="Times New Roman" w:hAnsi="Times New Roman" w:cs="Times New Roman"/>
          <w:sz w:val="28"/>
          <w:szCs w:val="28"/>
        </w:rPr>
        <w:t>- установок архитектурного освещения -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муниципальным правовым актом, которым для большинства освещаемых</w:t>
      </w:r>
      <w:r w:rsidR="00F737B7"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объектов назначается вечерний режим в зимнее и летнее полугодие до</w:t>
      </w:r>
      <w:r w:rsidR="00F737B7"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полуночи и до часу ночи соответственно, а на ряде объектов (вокзалы,</w:t>
      </w:r>
      <w:r w:rsidR="00F737B7"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градостроительные доминанты, въезды в </w:t>
      </w:r>
      <w:r w:rsidR="00F737B7">
        <w:rPr>
          <w:rFonts w:ascii="Times New Roman" w:hAnsi="Times New Roman" w:cs="Times New Roman"/>
          <w:sz w:val="28"/>
          <w:szCs w:val="28"/>
        </w:rPr>
        <w:t>поселок</w:t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 и т.п.) установки</w:t>
      </w:r>
      <w:r w:rsidR="00F737B7"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архитектурного освещения могут функционировать от заката до рассвета;</w:t>
      </w:r>
      <w:proofErr w:type="gramEnd"/>
    </w:p>
    <w:p w:rsid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 xml:space="preserve">- установок световой информации </w:t>
      </w:r>
      <w:r w:rsidRPr="00F737B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737B7">
        <w:rPr>
          <w:rFonts w:ascii="Times New Roman" w:hAnsi="Times New Roman" w:cs="Times New Roman"/>
          <w:sz w:val="28"/>
          <w:szCs w:val="28"/>
        </w:rPr>
        <w:t>по решению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ведомств или владельцев.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7B7" w:rsidRPr="00F737B7" w:rsidRDefault="00F737B7" w:rsidP="00F7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7B7">
        <w:rPr>
          <w:rFonts w:ascii="Times New Roman" w:hAnsi="Times New Roman" w:cs="Times New Roman"/>
          <w:b/>
          <w:bCs/>
          <w:sz w:val="28"/>
          <w:szCs w:val="28"/>
        </w:rPr>
        <w:t>3.9. Средства наружной рекламы и информации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>3.9.1. Размещение средств наружной рекламы и информации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F737B7">
        <w:rPr>
          <w:rFonts w:ascii="Times New Roman" w:hAnsi="Times New Roman" w:cs="Times New Roman"/>
          <w:sz w:val="28"/>
          <w:szCs w:val="28"/>
        </w:rPr>
        <w:t xml:space="preserve"> следует производить согласно ГОСТ </w:t>
      </w:r>
      <w:proofErr w:type="gramStart"/>
      <w:r w:rsidRPr="00F737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37B7">
        <w:rPr>
          <w:rFonts w:ascii="Times New Roman" w:hAnsi="Times New Roman" w:cs="Times New Roman"/>
          <w:sz w:val="28"/>
          <w:szCs w:val="28"/>
        </w:rPr>
        <w:t xml:space="preserve"> 52044-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2003 «Наружная реклама на автомобильных дорогах и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городских и сельских поселений. Общие технические требования к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наружной рекламы. Правила размещения».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>3.9.2. Вывески должны содержаться в технически исправном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состоянии, быть очищенными от грязи и иного мусора.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 xml:space="preserve">Не допускается наличие на </w:t>
      </w:r>
      <w:r w:rsidRPr="00F737B7">
        <w:rPr>
          <w:rFonts w:ascii="Times New Roman" w:hAnsi="Times New Roman" w:cs="Times New Roman"/>
          <w:sz w:val="28"/>
          <w:szCs w:val="28"/>
        </w:rPr>
        <w:lastRenderedPageBreak/>
        <w:t>вывесках механических повреждений,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прорывов размещаемых на них полотен, а также нарушение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конструкции.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>Металлические элементы вывесок должны быть очищены от ржавчины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и окрашены.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>Не допускается размещение на вывесках объявлений, посторонних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надписей, изображений и других сообщений, не относящихся к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вывеске.</w:t>
      </w:r>
    </w:p>
    <w:p w:rsid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37B7">
        <w:rPr>
          <w:rFonts w:ascii="Times New Roman" w:hAnsi="Times New Roman" w:cs="Times New Roman"/>
          <w:sz w:val="28"/>
          <w:szCs w:val="28"/>
        </w:rPr>
        <w:t>Обязанность по соблюдению требований настоящего раздела Правил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содержанию и размещению вывесок, в том числе в части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размещаемых конструкций и проведения работ по их размещению,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владельцы вывесок.</w:t>
      </w:r>
      <w:proofErr w:type="gramEnd"/>
    </w:p>
    <w:p w:rsidR="00F737B7" w:rsidRPr="0093669B" w:rsidRDefault="0093669B" w:rsidP="0093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7B7" w:rsidRPr="0093669B">
        <w:rPr>
          <w:rFonts w:ascii="Times New Roman" w:hAnsi="Times New Roman" w:cs="Times New Roman"/>
          <w:sz w:val="28"/>
          <w:szCs w:val="28"/>
        </w:rPr>
        <w:t>3.9.3. Вывески, реклама и витрины.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>Внешний вид вывесок должен соответствовать архитектурн</w:t>
      </w:r>
      <w:proofErr w:type="gramStart"/>
      <w:r w:rsidRPr="00F737B7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художественным требованиям.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 xml:space="preserve">Разрешения на установку вывесок в </w:t>
      </w:r>
      <w:r w:rsidR="0093669B">
        <w:rPr>
          <w:rFonts w:ascii="Times New Roman" w:hAnsi="Times New Roman" w:cs="Times New Roman"/>
          <w:sz w:val="28"/>
          <w:szCs w:val="28"/>
        </w:rPr>
        <w:t xml:space="preserve">Турковском </w:t>
      </w:r>
      <w:r w:rsidRPr="00F737B7">
        <w:rPr>
          <w:rFonts w:ascii="Times New Roman" w:hAnsi="Times New Roman" w:cs="Times New Roman"/>
          <w:sz w:val="28"/>
          <w:szCs w:val="28"/>
        </w:rPr>
        <w:t>муниципальном образовании не требуется.</w:t>
      </w:r>
    </w:p>
    <w:p w:rsidR="00F737B7" w:rsidRPr="00F737B7" w:rsidRDefault="0093669B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Витрина - пространство, сформированное </w:t>
      </w:r>
      <w:proofErr w:type="gramStart"/>
      <w:r w:rsidR="00F737B7" w:rsidRPr="00F737B7">
        <w:rPr>
          <w:rFonts w:ascii="Times New Roman" w:hAnsi="Times New Roman" w:cs="Times New Roman"/>
          <w:sz w:val="28"/>
          <w:szCs w:val="28"/>
        </w:rPr>
        <w:t>архитектурным 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здания, ограниченное с внешней стороны остеклением и используемое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экспозиции товаров и услуг.</w:t>
      </w:r>
    </w:p>
    <w:p w:rsidR="00F737B7" w:rsidRPr="00F737B7" w:rsidRDefault="0093669B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3.9.4. В </w:t>
      </w:r>
      <w:proofErr w:type="spellStart"/>
      <w:r w:rsidRPr="00F737B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7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Турковском </w:t>
      </w:r>
      <w:r w:rsidRPr="00F737B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размещение вывесок в виде:</w:t>
      </w:r>
    </w:p>
    <w:p w:rsidR="00F737B7" w:rsidRPr="00F737B7" w:rsidRDefault="0093669B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7B7" w:rsidRPr="00F737B7">
        <w:rPr>
          <w:rFonts w:ascii="Times New Roman" w:hAnsi="Times New Roman" w:cs="Times New Roman"/>
          <w:sz w:val="28"/>
          <w:szCs w:val="28"/>
        </w:rPr>
        <w:t>- плоских вывесок с подложкой и без подложки (конструкция вывесок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располагается параллельно к поверхности фасадов объектов и (или)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конструктивных элементов непосредственно на плоскости фасада объекта);</w:t>
      </w:r>
    </w:p>
    <w:p w:rsidR="00F737B7" w:rsidRPr="00F737B7" w:rsidRDefault="0093669B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37B7" w:rsidRPr="00F737B7">
        <w:rPr>
          <w:rFonts w:ascii="Times New Roman" w:hAnsi="Times New Roman" w:cs="Times New Roman"/>
          <w:sz w:val="28"/>
          <w:szCs w:val="28"/>
        </w:rPr>
        <w:t>лайтбоксов</w:t>
      </w:r>
      <w:proofErr w:type="spellEnd"/>
      <w:r w:rsidR="00F737B7" w:rsidRPr="00F737B7">
        <w:rPr>
          <w:rFonts w:ascii="Times New Roman" w:hAnsi="Times New Roman" w:cs="Times New Roman"/>
          <w:sz w:val="28"/>
          <w:szCs w:val="28"/>
        </w:rPr>
        <w:t xml:space="preserve"> (световых коробов) простых и (или)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геометрических форм (конструкция светового короба 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параллельно к поверхности фасадов объектов и (или) их конструктивных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элементов непосредственно на плоскости фасада объекта);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737B7" w:rsidRPr="00F737B7">
        <w:rPr>
          <w:rFonts w:ascii="Times New Roman" w:hAnsi="Times New Roman" w:cs="Times New Roman"/>
          <w:sz w:val="28"/>
          <w:szCs w:val="28"/>
        </w:rPr>
        <w:t>панель-кронштейнов</w:t>
      </w:r>
      <w:proofErr w:type="gramEnd"/>
      <w:r w:rsidR="00F737B7" w:rsidRPr="00F737B7">
        <w:rPr>
          <w:rFonts w:ascii="Times New Roman" w:hAnsi="Times New Roman" w:cs="Times New Roman"/>
          <w:sz w:val="28"/>
          <w:szCs w:val="28"/>
        </w:rPr>
        <w:t xml:space="preserve"> с подложкой, без подложки, размещаемых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69B">
        <w:rPr>
          <w:rFonts w:ascii="Times New Roman" w:hAnsi="Times New Roman" w:cs="Times New Roman"/>
          <w:sz w:val="28"/>
          <w:szCs w:val="28"/>
        </w:rPr>
        <w:t>помощью невидимых (скрытых), подвесных, дистанционных креплений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и/или креплений с нижней поддержкой (конструкция вывесок 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перпендикулярно к поверхности фасадов объектов и (или)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конструктивных элементов);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>- витринных конструкций с постоянным и (или) 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оформлением (конструкция вывесок располагается в витрине с внешней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(или) с внутренней стороны остекления витрины объектов);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>- информационных табличек и табличек общих указателей;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 xml:space="preserve">- панелей </w:t>
      </w:r>
      <w:proofErr w:type="gramStart"/>
      <w:r w:rsidRPr="0093669B">
        <w:rPr>
          <w:rFonts w:ascii="Times New Roman" w:hAnsi="Times New Roman" w:cs="Times New Roman"/>
          <w:sz w:val="28"/>
          <w:szCs w:val="28"/>
        </w:rPr>
        <w:t>на опоре размещаемых на отдельных опорах с отступом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поверхности</w:t>
      </w:r>
      <w:proofErr w:type="gramEnd"/>
      <w:r w:rsidRPr="0093669B">
        <w:rPr>
          <w:rFonts w:ascii="Times New Roman" w:hAnsi="Times New Roman" w:cs="Times New Roman"/>
          <w:sz w:val="28"/>
          <w:szCs w:val="28"/>
        </w:rPr>
        <w:t xml:space="preserve"> фасада.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>3.9.5. Организации, индивидуальные предприниматели,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осуществляющие деятельность в области общественного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дополнительно к вывеске, указанной в 3.9.4. настоящих Правил,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разместить не более одной таблички с меню.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669B">
        <w:rPr>
          <w:rFonts w:ascii="Times New Roman" w:hAnsi="Times New Roman" w:cs="Times New Roman"/>
          <w:sz w:val="28"/>
          <w:szCs w:val="28"/>
        </w:rPr>
        <w:t>Организации, индивидуальные предприниматели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размещение вывесок, указанных в 3.9.5. настоящих Правил, на плоских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участках фасада, свободных от архитектурных элементов, исключительно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lastRenderedPageBreak/>
        <w:t>пределах площадей внешних поверхностей объекта,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границам помещений, занимаемых данными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индивидуальными предпринимателями (правообладателями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помещений).</w:t>
      </w:r>
      <w:proofErr w:type="gramEnd"/>
      <w:r w:rsidRPr="0093669B">
        <w:rPr>
          <w:rFonts w:ascii="Times New Roman" w:hAnsi="Times New Roman" w:cs="Times New Roman"/>
          <w:sz w:val="28"/>
          <w:szCs w:val="28"/>
        </w:rPr>
        <w:t xml:space="preserve"> Максимальная длина вывески не должна превышать 12 м.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>Требование первого абзаца настоящего подпункта не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на случаи размещения вывесок на торговых (торгово-развлекательных)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развлекательных центрах (комплексах) организациями,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предпринимателями, местом нахождения или осуществления,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которых являются указанные центры (комплексы).</w:t>
      </w:r>
    </w:p>
    <w:p w:rsid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>Вывески должны быть безопасны, спроектированы, изготовлены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установлены в соответствии с техническим регламентом «О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рекламных конструкций и их территориального размещения» (согласно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 xml:space="preserve">Приложениям №2,3,4,5 к Правилам благоустройства </w:t>
      </w:r>
      <w:r w:rsidR="00FB0072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образования Турковского </w:t>
      </w:r>
      <w:r w:rsidRPr="0093669B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области).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69B" w:rsidRPr="0093669B" w:rsidRDefault="0093669B" w:rsidP="009366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69B">
        <w:rPr>
          <w:rFonts w:ascii="Times New Roman" w:hAnsi="Times New Roman" w:cs="Times New Roman"/>
          <w:b/>
          <w:bCs/>
          <w:sz w:val="28"/>
          <w:szCs w:val="28"/>
        </w:rPr>
        <w:t>3.10. Некапитальные нестационарные сооружения</w:t>
      </w:r>
    </w:p>
    <w:p w:rsidR="0093669B" w:rsidRPr="005521C5" w:rsidRDefault="0093669B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 xml:space="preserve">3.10.1. </w:t>
      </w:r>
      <w:proofErr w:type="gramStart"/>
      <w:r w:rsidRPr="0093669B">
        <w:rPr>
          <w:rFonts w:ascii="Times New Roman" w:hAnsi="Times New Roman" w:cs="Times New Roman"/>
          <w:sz w:val="28"/>
          <w:szCs w:val="28"/>
        </w:rPr>
        <w:t>Некапитальными нестационарными обычно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сооружения, выполненные из легких конструкций, не 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 xml:space="preserve">устройство заглубленных фундаментов и подземных сооружений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669B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нестационарные торговые объекты, объекты бытового обслуживания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общественного питания, остановочные павильоны, наземные туалетные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кабины, другие объекты некапитального характера.</w:t>
      </w:r>
      <w:proofErr w:type="gramEnd"/>
      <w:r w:rsidRPr="0093669B">
        <w:rPr>
          <w:rFonts w:ascii="Times New Roman" w:hAnsi="Times New Roman" w:cs="Times New Roman"/>
          <w:sz w:val="28"/>
          <w:szCs w:val="28"/>
        </w:rPr>
        <w:t xml:space="preserve"> Отделочные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сооружений должны отвечать санитарно-гигиеническим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нормам противопожарной безопасности, архитектурно-художественным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69B">
        <w:rPr>
          <w:rFonts w:ascii="Times New Roman" w:hAnsi="Times New Roman" w:cs="Times New Roman"/>
          <w:sz w:val="28"/>
          <w:szCs w:val="28"/>
        </w:rPr>
        <w:t>требованиям дизайна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3669B">
        <w:rPr>
          <w:rFonts w:ascii="Times New Roman" w:hAnsi="Times New Roman" w:cs="Times New Roman"/>
          <w:sz w:val="28"/>
          <w:szCs w:val="28"/>
        </w:rPr>
        <w:t xml:space="preserve"> и освещения, характеру сложившейся среды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образования</w:t>
      </w:r>
      <w:r w:rsidRPr="0093669B">
        <w:rPr>
          <w:rFonts w:ascii="Times New Roman" w:hAnsi="Times New Roman" w:cs="Times New Roman"/>
          <w:sz w:val="28"/>
          <w:szCs w:val="28"/>
        </w:rPr>
        <w:t xml:space="preserve"> и условиям долговременной эксплуатации. При остеклении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витрин следует применять безосколочные, ударостойкие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безопасные упрочняющие многослойные пленочные покрытия,</w:t>
      </w:r>
      <w:r w:rsidR="005521C5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поликарбонатные стекла. Архитектурно-художественные требования</w:t>
      </w:r>
      <w:r w:rsidR="005521C5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 xml:space="preserve">дизайна </w:t>
      </w:r>
      <w:r w:rsidR="005521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521C5">
        <w:rPr>
          <w:rFonts w:ascii="Times New Roman" w:hAnsi="Times New Roman" w:cs="Times New Roman"/>
          <w:sz w:val="28"/>
          <w:szCs w:val="28"/>
        </w:rPr>
        <w:t xml:space="preserve">устанавливаются администрацией </w:t>
      </w:r>
      <w:r w:rsidR="005521C5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521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3669B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>3.10.2. Размещение некапитальных нестационарных сооружений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нарушать противопожарные требования, условия инсоляции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помещений, рядом с которыми они расположены, ухудшать визуальное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восприятие среды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застройки.</w:t>
      </w:r>
    </w:p>
    <w:p w:rsidR="0093669B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3.10.2.1. </w:t>
      </w:r>
      <w:proofErr w:type="gramStart"/>
      <w:r w:rsidR="0093669B" w:rsidRPr="005521C5">
        <w:rPr>
          <w:rFonts w:ascii="Times New Roman" w:hAnsi="Times New Roman" w:cs="Times New Roman"/>
          <w:sz w:val="28"/>
          <w:szCs w:val="28"/>
        </w:rPr>
        <w:t>Не допускается размещение некапитальных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сооружений в арках зданий, на газонах, площадках (детских,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спортивных, транспортных стоянок), посадочных площадках пассажирского транспорта, в охранной зоне водопроводных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канализационных сетей, трубопроводов, а также ближе 10 м от остановочных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павильонов, 25 м - от вентиляционных шахт, 20 м - от окон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помещений, перед витринами торговых предприятий, 3 м - от ствола дерева.</w:t>
      </w:r>
      <w:proofErr w:type="gramEnd"/>
    </w:p>
    <w:p w:rsidR="0093669B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>3.10.3. Остановочные павильоны размещаются в местах остановок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пассажирского транспорта. При проектировании остановочных пунктов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размещении ограждений остановочных площадок следует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соблюдение требований ГОСТ и СНиП.</w:t>
      </w:r>
    </w:p>
    <w:p w:rsidR="005521C5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69B" w:rsidRPr="005521C5" w:rsidRDefault="0093669B" w:rsidP="005521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C5">
        <w:rPr>
          <w:rFonts w:ascii="Times New Roman" w:hAnsi="Times New Roman" w:cs="Times New Roman"/>
          <w:b/>
          <w:bCs/>
          <w:sz w:val="28"/>
          <w:szCs w:val="28"/>
        </w:rPr>
        <w:t>3.11. Оформление и оборудование зданий и сооружений</w:t>
      </w:r>
    </w:p>
    <w:p w:rsidR="0093669B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3.11.1. </w:t>
      </w:r>
      <w:proofErr w:type="gramStart"/>
      <w:r w:rsidR="0093669B" w:rsidRPr="005521C5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 включает: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колористическое решение внешних поверхностей стен, отделку крыши,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некоторые вопросы оборудования конструктивных элементов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(входные группы, цоколи и др.), размещение антенн, водосточных труб,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69B" w:rsidRPr="005521C5"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 w:rsidR="0093669B" w:rsidRPr="005521C5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669B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>3.11.2. Колористическое решение зданий и сооружений проектируется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93669B" w:rsidRPr="005521C5">
        <w:rPr>
          <w:rFonts w:ascii="Times New Roman" w:hAnsi="Times New Roman" w:cs="Times New Roman"/>
          <w:sz w:val="28"/>
          <w:szCs w:val="28"/>
        </w:rPr>
        <w:t>концепции общего цветового решения застройки улиц</w:t>
      </w:r>
      <w:proofErr w:type="gramEnd"/>
      <w:r w:rsidR="0093669B" w:rsidRPr="005521C5">
        <w:rPr>
          <w:rFonts w:ascii="Times New Roman" w:hAnsi="Times New Roman" w:cs="Times New Roman"/>
          <w:sz w:val="28"/>
          <w:szCs w:val="28"/>
        </w:rPr>
        <w:t xml:space="preserve">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  Турковского муниципального образования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, разработанного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93669B" w:rsidRPr="005521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3669B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>3.11.2.1. Работы по покраске фасадов зданий и их отдельных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(балконы, лоджии, водосточные трубы и др.) должны производиться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района.</w:t>
      </w:r>
    </w:p>
    <w:p w:rsidR="0093669B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3.11.2.2. Размещение наружных кондиционеров и антенн - «тарелок» </w:t>
      </w:r>
      <w:proofErr w:type="gramStart"/>
      <w:r w:rsidR="0093669B" w:rsidRPr="005521C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669B" w:rsidRPr="005521C5" w:rsidRDefault="0093669B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1C5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5521C5">
        <w:rPr>
          <w:rFonts w:ascii="Times New Roman" w:hAnsi="Times New Roman" w:cs="Times New Roman"/>
          <w:sz w:val="28"/>
          <w:szCs w:val="28"/>
        </w:rPr>
        <w:t xml:space="preserve">, расположенных вдоль магистральных улиц </w:t>
      </w:r>
      <w:r w:rsidR="005521C5"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5521C5">
        <w:rPr>
          <w:rFonts w:ascii="Times New Roman" w:hAnsi="Times New Roman" w:cs="Times New Roman"/>
          <w:sz w:val="28"/>
          <w:szCs w:val="28"/>
        </w:rPr>
        <w:t>,</w:t>
      </w:r>
      <w:r w:rsidR="005521C5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рекомендуется предусматривать со стороны дворовых фасадов.</w:t>
      </w:r>
    </w:p>
    <w:p w:rsid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3.11.3. </w:t>
      </w:r>
      <w:proofErr w:type="gramStart"/>
      <w:r w:rsidR="0093669B" w:rsidRPr="005521C5">
        <w:rPr>
          <w:rFonts w:ascii="Times New Roman" w:hAnsi="Times New Roman" w:cs="Times New Roman"/>
          <w:sz w:val="28"/>
          <w:szCs w:val="28"/>
        </w:rPr>
        <w:t xml:space="preserve">На зданиях и сооружениях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669B" w:rsidRPr="005521C5">
        <w:rPr>
          <w:rFonts w:ascii="Times New Roman" w:hAnsi="Times New Roman" w:cs="Times New Roman"/>
          <w:sz w:val="28"/>
          <w:szCs w:val="28"/>
        </w:rPr>
        <w:t>предусматривать размещение следующих домовых знаков: указатель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669B" w:rsidRPr="005521C5">
        <w:rPr>
          <w:rFonts w:ascii="Times New Roman" w:hAnsi="Times New Roman" w:cs="Times New Roman"/>
          <w:sz w:val="28"/>
          <w:szCs w:val="28"/>
        </w:rPr>
        <w:t>наименования улицы, площади, проспекта, указатель номера дома и корпуса,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указатель номера подъезда и квартир, международный символ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объекта для инвалидов, доски для объявлений, </w:t>
      </w:r>
      <w:proofErr w:type="spellStart"/>
      <w:r w:rsidR="0093669B" w:rsidRPr="005521C5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="0093669B" w:rsidRPr="005521C5">
        <w:rPr>
          <w:rFonts w:ascii="Times New Roman" w:hAnsi="Times New Roman" w:cs="Times New Roman"/>
          <w:sz w:val="28"/>
          <w:szCs w:val="28"/>
        </w:rPr>
        <w:t>, памятные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доски, полигонометрический знак, указатель пожарного гидранта, указатель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грунтовых геодезических знаков, указатели камер магистрали и колодцев</w:t>
      </w:r>
      <w:r w:rsidR="00C068F2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водопроводной сети,  указатель</w:t>
      </w:r>
      <w:r w:rsidR="00C068F2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сооружений подземного газопровода</w:t>
      </w:r>
      <w:proofErr w:type="gramEnd"/>
      <w:r w:rsidRPr="005521C5">
        <w:rPr>
          <w:rFonts w:ascii="Times New Roman" w:hAnsi="Times New Roman" w:cs="Times New Roman"/>
          <w:sz w:val="28"/>
          <w:szCs w:val="28"/>
        </w:rPr>
        <w:t xml:space="preserve">. </w:t>
      </w:r>
      <w:r w:rsidR="00C068F2">
        <w:rPr>
          <w:rFonts w:ascii="Times New Roman" w:hAnsi="Times New Roman" w:cs="Times New Roman"/>
          <w:sz w:val="28"/>
          <w:szCs w:val="28"/>
        </w:rPr>
        <w:tab/>
      </w:r>
      <w:r w:rsidRPr="005521C5">
        <w:rPr>
          <w:rFonts w:ascii="Times New Roman" w:hAnsi="Times New Roman" w:cs="Times New Roman"/>
          <w:sz w:val="28"/>
          <w:szCs w:val="28"/>
        </w:rPr>
        <w:t>Состав домовых знаков на конкретном</w:t>
      </w:r>
      <w:r w:rsidR="00C068F2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здании и условия их размещения необходимо определять функциональным</w:t>
      </w:r>
      <w:r w:rsidR="00C068F2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назначением и местоположением зданий относительно улично-дорожной</w:t>
      </w:r>
      <w:r w:rsidR="00C068F2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 xml:space="preserve">сети (по решению собственников </w:t>
      </w:r>
      <w:r w:rsidR="00C068F2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МКД).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Порядок размещения памятных (мемориальных) досок на фасадах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 xml:space="preserve">зданий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5521C5" w:rsidRPr="005521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3.11.4. Для обеспечения поверхностного водоотвода от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сооружений по их периметру необходимо предусматривать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отмостки с надежной гидроизоляцией. В случае примыкания здания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пешеходным коммуникациям, роль отмостки обычно выполняет тротуар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твердым видом покрытия.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3.11.5. При организации стока воды со скатных крыш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водосточные трубы следует: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здания, обеспечивать герметичность стыковых соединений и требуемую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пропускную способность, исходя из расчетных объемов стока воды;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- не допускать высоты свободного падения воды из выходного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отверстия трубы более 200 мм;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 xml:space="preserve">- предусматривать </w:t>
      </w:r>
      <w:proofErr w:type="gramStart"/>
      <w:r w:rsidR="005521C5" w:rsidRPr="005521C5">
        <w:rPr>
          <w:rFonts w:ascii="Times New Roman" w:hAnsi="Times New Roman" w:cs="Times New Roman"/>
          <w:sz w:val="28"/>
          <w:szCs w:val="28"/>
        </w:rPr>
        <w:t>в местах стока воды из трубы на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пешеходные коммуникации наличие твердого покрытия с уклоном</w:t>
      </w:r>
      <w:proofErr w:type="gramEnd"/>
      <w:r w:rsidR="005521C5" w:rsidRPr="005521C5">
        <w:rPr>
          <w:rFonts w:ascii="Times New Roman" w:hAnsi="Times New Roman" w:cs="Times New Roman"/>
          <w:sz w:val="28"/>
          <w:szCs w:val="28"/>
        </w:rPr>
        <w:t xml:space="preserve">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5 промилле в направлении водоотводных лотков либо устройство лотков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покрытии;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газон или иные мягкие виды покрытия.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3.11.6. Входные группы зданий жилого и общественного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необходимо оборудовать осветительным оборудованием, навесом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(козырьком), элементами сопряжения поверхностей (ступени и т.п.),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устройствами и приспособлениями для перемещения инвалидов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маломобильных групп населения (пандусы, перила и пр.) (по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собственников МКД).</w:t>
      </w:r>
    </w:p>
    <w:p w:rsid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3.11.6.1. В случае размещения входных групп в зоне тротуаров уличн</w:t>
      </w:r>
      <w:proofErr w:type="gramStart"/>
      <w:r w:rsidR="005521C5" w:rsidRPr="005521C5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дорожной сети с минимальной нормативной шириной тротуара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входной группы (ступени, пандусы, крыльцо, озеленение)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выносить на прилегающий тротуар не более чем на 0,5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F2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1C5" w:rsidRPr="005521C5" w:rsidRDefault="005521C5" w:rsidP="00C068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C5">
        <w:rPr>
          <w:rFonts w:ascii="Times New Roman" w:hAnsi="Times New Roman" w:cs="Times New Roman"/>
          <w:b/>
          <w:bCs/>
          <w:sz w:val="28"/>
          <w:szCs w:val="28"/>
        </w:rPr>
        <w:t>3.12. Площадки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 xml:space="preserve">3.12.1. </w:t>
      </w:r>
      <w:proofErr w:type="gramStart"/>
      <w:r w:rsidR="005521C5" w:rsidRPr="005521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5521C5" w:rsidRPr="005521C5">
        <w:rPr>
          <w:rFonts w:ascii="Times New Roman" w:hAnsi="Times New Roman" w:cs="Times New Roman"/>
          <w:sz w:val="28"/>
          <w:szCs w:val="28"/>
        </w:rPr>
        <w:t xml:space="preserve"> размещаются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площадок: для игр детей, отдыха взрослых, занятий спортом,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мусоросборников, выгула и дрессировки собак, стоянок автомобилей.</w:t>
      </w:r>
      <w:proofErr w:type="gramEnd"/>
    </w:p>
    <w:p w:rsid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Размещение площадок в границах охранных зон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 xml:space="preserve">памятников культурного наследия и </w:t>
      </w:r>
      <w:proofErr w:type="gramStart"/>
      <w:r w:rsidR="005521C5" w:rsidRPr="005521C5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="005521C5" w:rsidRPr="005521C5">
        <w:rPr>
          <w:rFonts w:ascii="Times New Roman" w:hAnsi="Times New Roman" w:cs="Times New Roman"/>
          <w:sz w:val="28"/>
          <w:szCs w:val="28"/>
        </w:rPr>
        <w:t xml:space="preserve"> особо охраняемых природных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68F2">
        <w:rPr>
          <w:rFonts w:ascii="Times New Roman" w:hAnsi="Times New Roman" w:cs="Times New Roman"/>
          <w:sz w:val="28"/>
          <w:szCs w:val="28"/>
        </w:rPr>
        <w:t>территорий необходимо согласовывать с уполномоченными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охраны памятников, природопользования и охраны окружающей среды.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8F2" w:rsidRPr="00C068F2" w:rsidRDefault="00C068F2" w:rsidP="00C068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8F2">
        <w:rPr>
          <w:rFonts w:ascii="Times New Roman" w:hAnsi="Times New Roman" w:cs="Times New Roman"/>
          <w:b/>
          <w:bCs/>
          <w:sz w:val="28"/>
          <w:szCs w:val="28"/>
        </w:rPr>
        <w:t>Детские площадки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>3.12.2. Детские площадки предназначены для игр и активного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 xml:space="preserve">детей разных возрастов: </w:t>
      </w:r>
      <w:proofErr w:type="spellStart"/>
      <w:r w:rsidRPr="00C068F2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C068F2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младшего и среднего школьного возраста (7 - 12 лет). Площадки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организованы в виде отдельных площадок для разных возрастных групп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как комплексные игровые площадки с зонированием по 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интересам. Для детей и подростков (12 - 16 лет) рекомендуется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спортивно-игровых комплексов (микро-</w:t>
      </w:r>
      <w:proofErr w:type="spellStart"/>
      <w:r w:rsidRPr="00C068F2">
        <w:rPr>
          <w:rFonts w:ascii="Times New Roman" w:hAnsi="Times New Roman" w:cs="Times New Roman"/>
          <w:sz w:val="28"/>
          <w:szCs w:val="28"/>
        </w:rPr>
        <w:t>скалодромы</w:t>
      </w:r>
      <w:proofErr w:type="spellEnd"/>
      <w:r w:rsidRPr="00C068F2">
        <w:rPr>
          <w:rFonts w:ascii="Times New Roman" w:hAnsi="Times New Roman" w:cs="Times New Roman"/>
          <w:sz w:val="28"/>
          <w:szCs w:val="28"/>
        </w:rPr>
        <w:t>, велодромы и т.п.)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оборудование специальных мест для катания на самокатах, роликовых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досках и коньках.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>3.12.3. Расстояние от окон жилых домов и общественных зданий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границ детских площадок должно быть не менее 20 м. Детские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должны быть размещены на участках жилой застройки, на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территориях, в парках.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068F2">
        <w:rPr>
          <w:rFonts w:ascii="Times New Roman" w:hAnsi="Times New Roman" w:cs="Times New Roman"/>
          <w:sz w:val="28"/>
          <w:szCs w:val="28"/>
        </w:rPr>
        <w:t>3.12.4. Площадки для игр детей на территориях 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проектируются из расчета 0,5 - 0,7 кв. м на 1 жителя. Размеры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размещения площадок проектируются в зависимости от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детей и места размещения жилой застройки.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 xml:space="preserve">3.12.4.1. Площадки для детей </w:t>
      </w:r>
      <w:proofErr w:type="spellStart"/>
      <w:r w:rsidRPr="00C068F2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C068F2">
        <w:rPr>
          <w:rFonts w:ascii="Times New Roman" w:hAnsi="Times New Roman" w:cs="Times New Roman"/>
          <w:sz w:val="28"/>
          <w:szCs w:val="28"/>
        </w:rPr>
        <w:t xml:space="preserve"> возраста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не менее 50 - 75 кв. м и должны размещаться отдельно или совмещаться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площадками для тихого отдыха взрослых - в этом случае общую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площадки следует устанавливать не менее 80 кв. м.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>3.12.4.2. Оптимальный размер игровых площадок: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дошкольного возраста - 70 - 150 кв. м, школьного возраста - 100 - 300 кв.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комплексных игровых площадок - 900 - 1600 кв. м. Допускается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площадок дошкольного возраста с площадками отдыха взрослых (размер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площадки - не менее 150 кв. м).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>3.12.4.3. В условиях высокоплотной застройки размеры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принимаются в зависимости от имеющихся территориальных возможностей.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>3.12.5. Детские площадки необходимо изолировать от транзитного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пешеходного движения, проездов, разворотных площадок, гостевых стоянок,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8F2">
        <w:rPr>
          <w:rFonts w:ascii="Times New Roman" w:hAnsi="Times New Roman" w:cs="Times New Roman"/>
          <w:sz w:val="28"/>
          <w:szCs w:val="28"/>
        </w:rPr>
        <w:t>площадок для установки мусоросборников, участков постоянного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временного хранения автотранспортных средств. Подходы к детским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площадкам не следует организовывать с проездов и улиц. Расстояние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границ детских площадок до гостевых стоянок и участков постоянного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временного хранения автотранспортных сре</w:t>
      </w:r>
      <w:proofErr w:type="gramStart"/>
      <w:r w:rsidRPr="00C068F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068F2">
        <w:rPr>
          <w:rFonts w:ascii="Times New Roman" w:hAnsi="Times New Roman" w:cs="Times New Roman"/>
          <w:sz w:val="28"/>
          <w:szCs w:val="28"/>
        </w:rPr>
        <w:t>инимается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СанПиН.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>3.12.6. При реконструкции детских площадок во избежание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травматизма должно быть предотвращено наличие на территории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выступающих корней или нависающих низких веток, остатков старого,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срезанного оборудования (стойки, фундаменты), находящихся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поверхностью земли, незаглубленных в землю металлических перемычек</w:t>
      </w:r>
      <w:r w:rsidR="00E977BE"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(как правило, у турников и качелей). При реконструкции прилегающих</w:t>
      </w:r>
      <w:r w:rsidR="00E977BE"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территорий детские площадки должны быть изолированы от мест ведения</w:t>
      </w:r>
      <w:r w:rsidR="00E977BE"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работ и складирования строительных материалов.</w:t>
      </w:r>
    </w:p>
    <w:p w:rsidR="00C068F2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3.12.7. Обязательный перечень элементов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на детской площадке включает: мягкие виды покрытия,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сопряжения поверхности площадки с газоном, озеленение, игровое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оборудование, скамьи и урны, осветительное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F2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3.12.7.1. Мягкие виды покрытия (песчаное, уплотненное песчаное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грунтовом основании или гравийной крошке, мягкое резиновое или мягкое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синтетическое) предусматриваются на детской площадке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расположения игрового оборудования и других местах,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возможностью падения детей. Места установки скамеек следует оборудовать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твердыми видами покрытия или фундаментом согласно пункту 3.6.4.1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настоящих Правил. При травяном покрытии площадок предусматриваются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пешеходные дорожки к оборудованию с твердым, мягким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комбинированным видами покрытия.</w:t>
      </w:r>
    </w:p>
    <w:p w:rsidR="00C068F2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3.12.7.2. Для сопряжения поверхностей площадки и газона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применяться садовые бортовые камни со скошенными или закругленными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краями.</w:t>
      </w:r>
    </w:p>
    <w:p w:rsidR="00C068F2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3.12.7.3. Размещение игрового оборудования должно проектироваться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учетом нормативных параметров безопасности, представленных в таблице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Приложения 1 к настоящим Правилам.</w:t>
      </w:r>
    </w:p>
    <w:p w:rsid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3.12.7.4. Осветительное оборудование должно функционировать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режиме освещения территории, на которой расположена площадка.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допускается размещение осветительного оборудования на высоте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2,5 м.</w:t>
      </w:r>
    </w:p>
    <w:p w:rsidR="00E977BE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8F2" w:rsidRPr="00C068F2" w:rsidRDefault="00C068F2" w:rsidP="00E977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8F2">
        <w:rPr>
          <w:rFonts w:ascii="Times New Roman" w:hAnsi="Times New Roman" w:cs="Times New Roman"/>
          <w:b/>
          <w:bCs/>
          <w:sz w:val="28"/>
          <w:szCs w:val="28"/>
        </w:rPr>
        <w:t>Площадки отдыха</w:t>
      </w:r>
    </w:p>
    <w:p w:rsidR="00C068F2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3.12.8. Площадки отдыха обычно предназначены для тихого отдыха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настольных игр взрослого населения, их следует размещать на участках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жилой застройки, на озелененных территориях жилой группы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микрорайона, в парках и лесопарках. Расстояние от окон жилых домов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границ площадок тихого отдыха следует устанавливать не менее 10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площадок шумных настольных игр - не менее 25 м.</w:t>
      </w:r>
    </w:p>
    <w:p w:rsidR="00C068F2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3.12.9. Площадки отдыха на жилых территориях проектируются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расчета 0,1 - 0,2 кв. м на жителя. Допускается совмещение площадок тихого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отдыха с детскими площадками согласно пункту 3.12.4.1 настоящих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Не допускается объединение тихого отдыха и шумных настольных игр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одной площадке.</w:t>
      </w:r>
    </w:p>
    <w:p w:rsid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3.12.10. Обязательный перечень элементов благоустройства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площадке отдыха включает: твердые виды покрытия, элементы сопряжения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поверхности площадки с газоном, озеленение, скамьи для отдыха, скамьи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столы, урны (как минимум, по одной у каждой скамьи), осветительное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3.12.10.1. Покрытие площадки должно проектироваться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плиточного мощения. При совмещении площадок отдыха 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площадок не допускается устройство твердых видов покрытия в зоне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игр.</w:t>
      </w:r>
    </w:p>
    <w:p w:rsid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3.12.10.2. Функционирование осветительного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обеспечивается в режиме освещения территории, на которой расположена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площадка.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7BE" w:rsidRPr="00E977BE" w:rsidRDefault="00E977BE" w:rsidP="00E977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7BE">
        <w:rPr>
          <w:rFonts w:ascii="Times New Roman" w:hAnsi="Times New Roman" w:cs="Times New Roman"/>
          <w:b/>
          <w:bCs/>
          <w:sz w:val="28"/>
          <w:szCs w:val="28"/>
        </w:rPr>
        <w:t>Спортивные площадки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3.12.11. Спортивные площадки предназначены для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физкультурой и спортом всех возрастных групп населения, их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проектировать в составе территорий жилого и рекреационного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участков спортивных сооружений, участков общеобразовательных школ.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Проектирование спортивных площадок следует вести в зависимости от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специализации площадки. Расстояния от границы площадки до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хранения легковых автомобилей принимаются согласно 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2.2.1/2.1.1.1200.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3.12.12. Минимальное расстояние от границ спортплощадок до окон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жилых домов принимается от 20 м до 40 м в зависимости от шумовых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 xml:space="preserve">характеристик площадки. </w:t>
      </w:r>
      <w:proofErr w:type="gramStart"/>
      <w:r w:rsidRPr="00E977BE">
        <w:rPr>
          <w:rFonts w:ascii="Times New Roman" w:hAnsi="Times New Roman" w:cs="Times New Roman"/>
          <w:sz w:val="28"/>
          <w:szCs w:val="28"/>
        </w:rPr>
        <w:t>Комплексные физкультурно-спортивные</w:t>
      </w:r>
      <w:proofErr w:type="gramEnd"/>
      <w:r w:rsidRPr="00E977BE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7BE">
        <w:rPr>
          <w:rFonts w:ascii="Times New Roman" w:hAnsi="Times New Roman" w:cs="Times New Roman"/>
          <w:sz w:val="28"/>
          <w:szCs w:val="28"/>
        </w:rPr>
        <w:lastRenderedPageBreak/>
        <w:t>для детей дошкольного возраста (на 75 детей) должны иметь площадь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менее 150 кв. м, школьного возраста (100 детей) - не менее 250 кв. м.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3.12.13. Обязательный перечень элементов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на спортивной площадке включает: мягкие или газонные виды покрытия,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спортивное оборудование. Рекомендуется озеленение и ограждение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площадки.</w:t>
      </w:r>
    </w:p>
    <w:p w:rsid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3.12.13.1. Площадки должны быть оборудованы сетчатым ограждением</w:t>
      </w:r>
      <w:r w:rsidR="00EF387D"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высотой 2,5 - 3 м, а в местах примыкания спортивных площадок друг к другу</w:t>
      </w:r>
      <w:r w:rsidR="00EF387D"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- высотой не менее 1,2 м.</w:t>
      </w:r>
    </w:p>
    <w:p w:rsidR="00EF387D" w:rsidRPr="00E977BE" w:rsidRDefault="00EF387D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7BE" w:rsidRPr="00E977BE" w:rsidRDefault="00E977BE" w:rsidP="00EF38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7BE">
        <w:rPr>
          <w:rFonts w:ascii="Times New Roman" w:hAnsi="Times New Roman" w:cs="Times New Roman"/>
          <w:b/>
          <w:bCs/>
          <w:sz w:val="28"/>
          <w:szCs w:val="28"/>
        </w:rPr>
        <w:t>Площадки для установки мусоросборников</w:t>
      </w:r>
    </w:p>
    <w:p w:rsidR="00E977BE" w:rsidRPr="00E977BE" w:rsidRDefault="00EF387D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7BE" w:rsidRPr="00E977BE">
        <w:rPr>
          <w:rFonts w:ascii="Times New Roman" w:hAnsi="Times New Roman" w:cs="Times New Roman"/>
          <w:sz w:val="28"/>
          <w:szCs w:val="28"/>
        </w:rPr>
        <w:t xml:space="preserve">3.12.14. Площадки для установки мусоросборников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7BE" w:rsidRPr="00E977BE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оборудованные места, предназначенные для сбора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отходов (ТКО).</w:t>
      </w:r>
    </w:p>
    <w:p w:rsidR="00E977BE" w:rsidRPr="00E977BE" w:rsidRDefault="00EF387D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7BE" w:rsidRPr="00E977BE">
        <w:rPr>
          <w:rFonts w:ascii="Times New Roman" w:hAnsi="Times New Roman" w:cs="Times New Roman"/>
          <w:sz w:val="28"/>
          <w:szCs w:val="28"/>
        </w:rPr>
        <w:t xml:space="preserve">3.12.15. Размер площадки на один контейнер следует принимать - 2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7BE" w:rsidRPr="00E977B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кв. м. Между контейнером и краем площадки размер прохода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устанавливать не менее 1,0 м, между контейнерами - не менее 0,35 м.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территории жилого назначения количество мусорных контейнеров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предусматривать в соответствии с требованиями СанПиН.</w:t>
      </w:r>
    </w:p>
    <w:p w:rsidR="00E977BE" w:rsidRPr="00E977BE" w:rsidRDefault="00EF387D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7BE" w:rsidRPr="00E977BE">
        <w:rPr>
          <w:rFonts w:ascii="Times New Roman" w:hAnsi="Times New Roman" w:cs="Times New Roman"/>
          <w:sz w:val="28"/>
          <w:szCs w:val="28"/>
        </w:rPr>
        <w:t xml:space="preserve">3.12.16. </w:t>
      </w:r>
      <w:proofErr w:type="gramStart"/>
      <w:r w:rsidR="00E977BE" w:rsidRPr="00E977BE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на площадке для установки мусоросборников включает: твердые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покрытия, элементы сопряжения поверхности площадки с прилегающими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территориями, контейнеры для сбора ТКО.</w:t>
      </w:r>
      <w:proofErr w:type="gramEnd"/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7BE" w:rsidRPr="00E977BE">
        <w:rPr>
          <w:rFonts w:ascii="Times New Roman" w:hAnsi="Times New Roman" w:cs="Times New Roman"/>
          <w:sz w:val="28"/>
          <w:szCs w:val="28"/>
        </w:rPr>
        <w:t>3.12.16.1. Покрытие площадки устанавливается аналогичным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покрытию транспортных проездов. Уклон покрытия площадки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устанавливать составляющим 5 - 10% в сторону проезжей части, чтобы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допускать застаивания воды и скатывания контейнера.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3.12.16.2. Сопряжение площадки с прилегающим проездом,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правило, осуществляется в одном уровне, без укладки бордюрного камня,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газоном - садовым бортом или декоративной стенкой высотой 1,0 - 1,2 м.</w:t>
      </w:r>
    </w:p>
    <w:p w:rsid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3.12.17. Внешний вид контейнеров и бункеров - накопителей,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тип ограждения контейнерных площадок должен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архитектурно-художественным 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EF38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87D" w:rsidRPr="00EF387D" w:rsidRDefault="00EF387D" w:rsidP="00EF38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87D">
        <w:rPr>
          <w:rFonts w:ascii="Times New Roman" w:hAnsi="Times New Roman" w:cs="Times New Roman"/>
          <w:b/>
          <w:bCs/>
          <w:sz w:val="28"/>
          <w:szCs w:val="28"/>
        </w:rPr>
        <w:t>Площадки автостоянок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Pr="00EF387D">
        <w:rPr>
          <w:rFonts w:ascii="Times New Roman" w:hAnsi="Times New Roman" w:cs="Times New Roman"/>
          <w:color w:val="000001"/>
          <w:sz w:val="28"/>
          <w:szCs w:val="28"/>
        </w:rPr>
        <w:t>3.12.18. Расстояние от границ автостоянок до окон жилых 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color w:val="000001"/>
          <w:sz w:val="28"/>
          <w:szCs w:val="28"/>
        </w:rPr>
        <w:t>общественных заданий принимается в соответствии с СанПиН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 </w:t>
      </w:r>
      <w:r w:rsidRPr="00EF387D">
        <w:rPr>
          <w:rFonts w:ascii="Times New Roman" w:hAnsi="Times New Roman" w:cs="Times New Roman"/>
          <w:color w:val="000001"/>
          <w:sz w:val="28"/>
          <w:szCs w:val="28"/>
        </w:rPr>
        <w:t>2.2.1/2.1.1.1200-03. Доля мест для автомобилей инвалидов проектируется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color w:val="000001"/>
          <w:sz w:val="28"/>
          <w:szCs w:val="28"/>
        </w:rPr>
        <w:t>согласно СНиП 35-01-2001.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 xml:space="preserve">3.12.19. </w:t>
      </w:r>
      <w:proofErr w:type="gramStart"/>
      <w:r w:rsidRPr="00EF38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EF387D">
        <w:rPr>
          <w:rFonts w:ascii="Times New Roman" w:hAnsi="Times New Roman" w:cs="Times New Roman"/>
          <w:sz w:val="28"/>
          <w:szCs w:val="28"/>
        </w:rPr>
        <w:t xml:space="preserve"> предусматриваются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следующие виды автостоянок: кратковременного и длительного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автомобилей, уличные (в виде парковок на проезжей части, обозначенных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разметкой), внеуличные (в виде «карманов» и отступов от проезжей части),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 xml:space="preserve">гостевые (на участке жилой застройки), для хранения </w:t>
      </w:r>
      <w:r w:rsidRPr="00EF387D">
        <w:rPr>
          <w:rFonts w:ascii="Times New Roman" w:hAnsi="Times New Roman" w:cs="Times New Roman"/>
          <w:sz w:val="28"/>
          <w:szCs w:val="28"/>
        </w:rPr>
        <w:lastRenderedPageBreak/>
        <w:t>автомобилей населения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7D">
        <w:rPr>
          <w:rFonts w:ascii="Times New Roman" w:hAnsi="Times New Roman" w:cs="Times New Roman"/>
          <w:sz w:val="28"/>
          <w:szCs w:val="28"/>
        </w:rPr>
        <w:t xml:space="preserve">(микрорайонные, районные), </w:t>
      </w:r>
      <w:proofErr w:type="spellStart"/>
      <w:r w:rsidRPr="00EF387D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Pr="00EF387D"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прочие (грузовые, перехватывающие и др.).</w:t>
      </w:r>
      <w:proofErr w:type="gramEnd"/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3.12.20. Не допускается проектировать размещение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автостоянок в зоне остановок пассажирского 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организацию заездов на автостоянки следует предусматривать не ближе 15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от конца или начала посадочной площадки.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3.12.21. Обязательный перечень элементов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на площадках автостоянок включает: твердые виды покрытия,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сопряжения поверхностей, разделительные элементы.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3.12.21.1. Покрытие площадок необходимо проектировать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87D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EF387D"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3.12.21.2. Сопряжение покрытия площадки с проездом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 xml:space="preserve">выполнять в одном уровне без укладки бортового камня, с газоном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387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соответствии с пунктом 3.4.3 настоящих Правил.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3.12.21.3. Разделительные элементы на площадках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выполнены в виде разметки (белых полос), озелененных полос (газонов),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контейнерного озеленения.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3.12.21.4. Оборудование площадок парковок в границах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общего пользования парковочными барьерами, столбами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парковочными заграждениями не допускается.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3.12.21.5. Территория гаражных комплексов должна быть оборудована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7D">
        <w:rPr>
          <w:rFonts w:ascii="Times New Roman" w:hAnsi="Times New Roman" w:cs="Times New Roman"/>
          <w:sz w:val="28"/>
          <w:szCs w:val="28"/>
        </w:rPr>
        <w:t>ливневой канализацией с очисткой ливневых стоков и должна содержаться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чистоте и порядке. Сброс загрязняющих веществ в ливневую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канализацию запрещается.</w:t>
      </w:r>
    </w:p>
    <w:p w:rsid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64" w:rsidRDefault="00432F64" w:rsidP="00EF3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64" w:rsidRDefault="00432F64" w:rsidP="00EF3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7D" w:rsidRPr="00EF387D" w:rsidRDefault="00EF387D" w:rsidP="00EF3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7D">
        <w:rPr>
          <w:rFonts w:ascii="Times New Roman" w:hAnsi="Times New Roman" w:cs="Times New Roman"/>
          <w:b/>
          <w:sz w:val="28"/>
          <w:szCs w:val="28"/>
        </w:rPr>
        <w:t>Площадки для выгула собак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 xml:space="preserve">3.12.23. </w:t>
      </w:r>
      <w:proofErr w:type="gramStart"/>
      <w:r w:rsidRPr="00EF387D">
        <w:rPr>
          <w:rFonts w:ascii="Times New Roman" w:hAnsi="Times New Roman" w:cs="Times New Roman"/>
          <w:sz w:val="28"/>
          <w:szCs w:val="28"/>
        </w:rPr>
        <w:t>Площадки для выгула собак размещаются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общего пользования микрорайона и жилого района, свободных от зелёных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н</w:t>
      </w:r>
      <w:r w:rsidR="0017327A">
        <w:rPr>
          <w:rFonts w:ascii="Times New Roman" w:hAnsi="Times New Roman" w:cs="Times New Roman"/>
          <w:sz w:val="28"/>
          <w:szCs w:val="28"/>
        </w:rPr>
        <w:t xml:space="preserve">асаждений, в технических зонах </w:t>
      </w:r>
      <w:r w:rsidRPr="00EF387D">
        <w:rPr>
          <w:rFonts w:ascii="Times New Roman" w:hAnsi="Times New Roman" w:cs="Times New Roman"/>
          <w:sz w:val="28"/>
          <w:szCs w:val="28"/>
        </w:rPr>
        <w:t xml:space="preserve"> магистралей 1-го класса,</w:t>
      </w:r>
      <w:r w:rsidR="00432F64"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под линиями электропередач с напряжением не более 110 кВт, за пределами</w:t>
      </w:r>
      <w:r w:rsidR="00432F64"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санитарной зоны источников водоснабжения первого и второго поясов.</w:t>
      </w:r>
      <w:proofErr w:type="gramEnd"/>
    </w:p>
    <w:p w:rsidR="00EF387D" w:rsidRPr="00EF387D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>3.12.24. Размер площадок для выгула собак, проектируемых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территориях жилого назначения, должен составлять не менее 400-600 кв.м,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на прочих территориях - до 800 кв.м, в условиях сложившейся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допускается принимать уменьшенный размер площадок,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имеющихся территориальных возможностей.</w:t>
      </w:r>
    </w:p>
    <w:p w:rsidR="00EF387D" w:rsidRPr="00EF387D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>3.12.25. Перечень элементов благоустройства на территории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для выгула собак включает: различные виды покрытия, ограждение, скамья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(как минимум), урна (как минимум), осветительное и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F387D" w:rsidRPr="00EF387D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>3.12.25.1. Для покрытия поверхности части площадки,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предназначенной для выгула собак, предусматривается выровненная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поверхность, обеспечивающая хороший дренаж, не травмирующая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 xml:space="preserve">конечности животных </w:t>
      </w:r>
      <w:r w:rsidR="00EF387D" w:rsidRPr="00EF387D">
        <w:rPr>
          <w:rFonts w:ascii="Times New Roman" w:hAnsi="Times New Roman" w:cs="Times New Roman"/>
          <w:sz w:val="28"/>
          <w:szCs w:val="28"/>
        </w:rPr>
        <w:lastRenderedPageBreak/>
        <w:t>(газонное, песчаное, песчано-земляное),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удобство для регулярной уборки и обновления. Поверхность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площадки, предназначенная для владельцев собак, проектируется с твердым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или комбинированным видом покрытия (плитка, утопленная в газон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>Подход к площадке оборудуется твердым видом покрытия.</w:t>
      </w:r>
    </w:p>
    <w:p w:rsidR="00EF387D" w:rsidRPr="00EF387D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>3.12.25.2. Ограждение площадки, выполняется из легкой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металлической сетки высотой не менее 1,5 м. При этом учитывается,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расстояние между элементами и секциями ограждения, его нижним краем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землей не должно позволять животному покинуть площадку или причинить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себе травму.</w:t>
      </w:r>
    </w:p>
    <w:p w:rsidR="00EF387D" w:rsidRPr="00EF387D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>3.12.25.3. На территории площадки должен быть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информационный стенд с правилами пользования площадкой.</w:t>
      </w:r>
    </w:p>
    <w:p w:rsidR="00EF387D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 xml:space="preserve">3.12.25.4. Озеленение должно проектироваться из </w:t>
      </w:r>
      <w:proofErr w:type="spellStart"/>
      <w:r w:rsidR="00EF387D" w:rsidRPr="00EF387D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плотных посадок высокого кустарника в виде живой изгороди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вертикального озеленения.</w:t>
      </w:r>
    </w:p>
    <w:p w:rsidR="00432F64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64" w:rsidRPr="00432F64" w:rsidRDefault="00432F64" w:rsidP="00432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64">
        <w:rPr>
          <w:rFonts w:ascii="Times New Roman" w:hAnsi="Times New Roman" w:cs="Times New Roman"/>
          <w:b/>
          <w:sz w:val="28"/>
          <w:szCs w:val="28"/>
        </w:rPr>
        <w:t>3.13. Пешеходные коммуникации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3.13.1. Пешеходные коммуникации обеспечивают пешеходные связи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 xml:space="preserve">передвижения на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432F64">
        <w:rPr>
          <w:rFonts w:ascii="Times New Roman" w:hAnsi="Times New Roman" w:cs="Times New Roman"/>
          <w:sz w:val="28"/>
          <w:szCs w:val="28"/>
        </w:rPr>
        <w:t>. К пешеходным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 xml:space="preserve">коммуникациям относят: тротуары, аллеи, дорожки, тропинки.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2F64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F64">
        <w:rPr>
          <w:rFonts w:ascii="Times New Roman" w:hAnsi="Times New Roman" w:cs="Times New Roman"/>
          <w:sz w:val="28"/>
          <w:szCs w:val="28"/>
        </w:rPr>
        <w:t xml:space="preserve">проектировании пешеходных коммуникаций на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432F64">
        <w:rPr>
          <w:rFonts w:ascii="Times New Roman" w:hAnsi="Times New Roman" w:cs="Times New Roman"/>
          <w:sz w:val="28"/>
          <w:szCs w:val="28"/>
        </w:rPr>
        <w:t xml:space="preserve"> рекомендуется обеспечивать: минимальное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пересечений с транспортными коммуникациями, непрерывность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пешеходных коммуникаций, возможность безопасного, 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и удобного передвижения людей, включая инвалидов и маломобильные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группы населения.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3.13.2. Пешеходные коммуникации обеспечивают связь жилых,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общественных, производственных и иных зданий с остановками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общественного транспорта, учреждениями культурно-бытового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обслуживания, рекреационными территориями, а также связь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основными пунктами тяготения в составе общественных зон 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рекреации.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3.13.3. Трассировка основных пешеходных коммуникаций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осуществляться вдоль улиц и дорог (тротуары) или независимо от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Запрещается использование существующих пешеходных коммуникаций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прилегающих к ним газонов для остановки и стоянки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средств.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 xml:space="preserve">3.13.4. </w:t>
      </w:r>
      <w:proofErr w:type="gramStart"/>
      <w:r w:rsidRPr="00432F64">
        <w:rPr>
          <w:rFonts w:ascii="Times New Roman" w:hAnsi="Times New Roman" w:cs="Times New Roman"/>
          <w:sz w:val="28"/>
          <w:szCs w:val="28"/>
        </w:rPr>
        <w:t>Зеленые насаждения, здания, выступающие элементы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технические устройства, расположенные вдоль основных пешеходных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коммуникаций, не должны сокращать ширину дорожек, а также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минимальную высоту свободного пространства над уровнем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дорожки равную 2 м. При ширине основных пешеходных коммуникаций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м через каждые 30 м следует предусматривать уширения (разъездные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площадки) для обеспечения передвижения инвалидов в креслах-колясках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встречных направлениях.</w:t>
      </w:r>
      <w:proofErr w:type="gramEnd"/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 xml:space="preserve">3.13.5. </w:t>
      </w:r>
      <w:proofErr w:type="gramStart"/>
      <w:r w:rsidRPr="00432F64">
        <w:rPr>
          <w:rFonts w:ascii="Times New Roman" w:hAnsi="Times New Roman" w:cs="Times New Roman"/>
          <w:sz w:val="28"/>
          <w:szCs w:val="28"/>
        </w:rPr>
        <w:t>Пешеходные коммуникации в составе объектов рекреации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рекреационной нагрузкой более 100 чел/га необходимо оборудовать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площадками для установки скамей и урн, размещая их не реже, чем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lastRenderedPageBreak/>
        <w:t>каждые 100 м. Длину площадки следует рассчитывать на размещение, 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F64">
        <w:rPr>
          <w:rFonts w:ascii="Times New Roman" w:hAnsi="Times New Roman" w:cs="Times New Roman"/>
          <w:sz w:val="28"/>
          <w:szCs w:val="28"/>
        </w:rPr>
        <w:t>минимум, одной скамьи, двух урн (малых контейнеров для мусора),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места для инвалида-колясочника (свободное пространство шириной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85 см рядом со</w:t>
      </w:r>
      <w:proofErr w:type="gramEnd"/>
      <w:r w:rsidRPr="00432F64">
        <w:rPr>
          <w:rFonts w:ascii="Times New Roman" w:hAnsi="Times New Roman" w:cs="Times New Roman"/>
          <w:sz w:val="28"/>
          <w:szCs w:val="28"/>
        </w:rPr>
        <w:t xml:space="preserve"> скамьей).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3.13.6. Обязательный перечень элементов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образования </w:t>
      </w:r>
      <w:r w:rsidRPr="00432F64">
        <w:rPr>
          <w:rFonts w:ascii="Times New Roman" w:hAnsi="Times New Roman" w:cs="Times New Roman"/>
          <w:sz w:val="28"/>
          <w:szCs w:val="28"/>
        </w:rPr>
        <w:t xml:space="preserve"> на территории пешеходных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432F64">
        <w:rPr>
          <w:rFonts w:ascii="Times New Roman" w:hAnsi="Times New Roman" w:cs="Times New Roman"/>
          <w:sz w:val="28"/>
          <w:szCs w:val="28"/>
        </w:rPr>
        <w:t>оммуникаций включает: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твердые виды покрытия, элементы сопряжения поверхностей, урны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малые контейнеры для мусора, осветительное оборудование, скамьи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территории рекреаций).</w:t>
      </w:r>
    </w:p>
    <w:p w:rsid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 xml:space="preserve">На дорожках скверов, бульваров, садов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Pr="00432F64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предусматривать твердые виды покрытия с элементами сопряжения.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32F64">
        <w:rPr>
          <w:rFonts w:ascii="Times New Roman" w:hAnsi="Times New Roman" w:cs="Times New Roman"/>
          <w:sz w:val="28"/>
          <w:szCs w:val="28"/>
        </w:rPr>
        <w:t>екомендуется мощение плиткой.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64" w:rsidRPr="00432F64" w:rsidRDefault="00432F64" w:rsidP="00432F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64">
        <w:rPr>
          <w:rFonts w:ascii="Times New Roman" w:hAnsi="Times New Roman" w:cs="Times New Roman"/>
          <w:b/>
          <w:bCs/>
          <w:sz w:val="28"/>
          <w:szCs w:val="28"/>
        </w:rPr>
        <w:t>3.14. Транспортные проезды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3.14.1. Транспортные проезды - элементы системы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коммуникаций, обеспечивающие транспортную связь между зданиями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участками внутри территорий кварталов, крупных объектов рекреации,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производственных и общественных зон, а также связь с улично-дорожной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 xml:space="preserve">сетью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432F64">
        <w:rPr>
          <w:rFonts w:ascii="Times New Roman" w:hAnsi="Times New Roman" w:cs="Times New Roman"/>
          <w:sz w:val="28"/>
          <w:szCs w:val="28"/>
        </w:rPr>
        <w:t>.</w:t>
      </w:r>
    </w:p>
    <w:p w:rsid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3.14.2. Проектирование транспортных проездов следует вести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СНиП 2.05.02. При проектировании проездов следует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сохранение или улучшение ландшафта и экологического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прилегающих территорий.</w:t>
      </w:r>
    </w:p>
    <w:p w:rsid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64" w:rsidRDefault="00432F64" w:rsidP="00432F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64">
        <w:rPr>
          <w:rFonts w:ascii="Times New Roman" w:hAnsi="Times New Roman" w:cs="Times New Roman"/>
          <w:b/>
          <w:bCs/>
          <w:sz w:val="28"/>
          <w:szCs w:val="28"/>
        </w:rPr>
        <w:t>Раздел 4. ЭКСПЛУАТАЦИЯ ОБЪЕКТОВ БЛАГОУСТРОЙСТВА</w:t>
      </w:r>
    </w:p>
    <w:p w:rsidR="00432F64" w:rsidRPr="00432F64" w:rsidRDefault="00432F64" w:rsidP="00432F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F64" w:rsidRPr="00432F64" w:rsidRDefault="00432F64" w:rsidP="00E81E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64">
        <w:rPr>
          <w:rFonts w:ascii="Times New Roman" w:hAnsi="Times New Roman" w:cs="Times New Roman"/>
          <w:b/>
          <w:bCs/>
          <w:sz w:val="28"/>
          <w:szCs w:val="28"/>
        </w:rPr>
        <w:t>4.1. Уборка территории</w:t>
      </w:r>
    </w:p>
    <w:p w:rsidR="00432F64" w:rsidRPr="00432F64" w:rsidRDefault="00E81EAB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64" w:rsidRPr="00432F64">
        <w:rPr>
          <w:rFonts w:ascii="Times New Roman" w:hAnsi="Times New Roman" w:cs="Times New Roman"/>
          <w:sz w:val="28"/>
          <w:szCs w:val="28"/>
        </w:rPr>
        <w:t>4.1.1. Предприятиям, учреждениям, организациям, независимо от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собственности и ведомственной принадлежности, необходимо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санитарную очистку закрепленных за ними территорий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субботников и санитарных дней за счет собственных сил и средств либо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договору со специализированной службой.</w:t>
      </w:r>
    </w:p>
    <w:p w:rsidR="00432F64" w:rsidRPr="00432F64" w:rsidRDefault="00E81EAB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64" w:rsidRPr="00432F64">
        <w:rPr>
          <w:rFonts w:ascii="Times New Roman" w:hAnsi="Times New Roman" w:cs="Times New Roman"/>
          <w:sz w:val="28"/>
          <w:szCs w:val="28"/>
        </w:rPr>
        <w:t>4.1.1.1. Границы закрепленных за предприятиями,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учреждениями любой формы собственности и частными лицами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участков по санитарной очистке определяются, исходя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условий:</w:t>
      </w:r>
    </w:p>
    <w:p w:rsidR="00432F64" w:rsidRPr="00432F64" w:rsidRDefault="00E81EAB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64" w:rsidRPr="00432F64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до края дороги или пешеходной дорожки;</w:t>
      </w:r>
    </w:p>
    <w:p w:rsidR="00432F64" w:rsidRPr="00432F64" w:rsidRDefault="00E81EAB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64" w:rsidRPr="00432F64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F64">
        <w:rPr>
          <w:rFonts w:ascii="Times New Roman" w:hAnsi="Times New Roman" w:cs="Times New Roman"/>
          <w:sz w:val="28"/>
          <w:szCs w:val="28"/>
        </w:rPr>
        <w:t>до края дороги или пешеходной дорожки;</w:t>
      </w:r>
    </w:p>
    <w:p w:rsidR="00432F64" w:rsidRDefault="00E81EAB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64" w:rsidRPr="00432F64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предприятиям, а также к жилым микрорайонам, карьерам, гаражам, складам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 xml:space="preserve">и </w:t>
      </w:r>
      <w:r w:rsidR="00432F64" w:rsidRPr="00432F64">
        <w:rPr>
          <w:rFonts w:ascii="Times New Roman" w:hAnsi="Times New Roman" w:cs="Times New Roman"/>
          <w:sz w:val="28"/>
          <w:szCs w:val="28"/>
        </w:rPr>
        <w:lastRenderedPageBreak/>
        <w:t>земельным участкам - по всей длине автодороги, включая 10-метровую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зеленую зону;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- для арендаторов считать закрепленной территорией не менее 5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от цоколя здания;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- за строительными площадками закрепляется территория не менее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метров от ограждения стройки по всему периметру.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4.1.1.2. Уборку и санитарное содержание тротуаров,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территорий, включая въезды во дворы, на спортивные, детские игровые,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хозяйственные и контейнерные площадки, обеспечивают жилищн</w:t>
      </w:r>
      <w:proofErr w:type="gramStart"/>
      <w:r w:rsidRPr="00E81EA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эксплуатационные организации, а также предприятия,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учреждения, арендаторы и другие владельцы.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4.1.1.3. Предприятия, учреждения, организации, а также собственники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индивидуальных жилых домов убирают прилегающие территории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границ их участков или дорог общего пользования. При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E81EAB">
        <w:rPr>
          <w:rFonts w:ascii="Times New Roman" w:hAnsi="Times New Roman" w:cs="Times New Roman"/>
          <w:sz w:val="28"/>
          <w:szCs w:val="28"/>
        </w:rPr>
        <w:t>дносторонней застройке - в пределах проезжей части дороги.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4.1.1.4. Железнодорожные пути, переезды, откосы, насыпи,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 xml:space="preserve">находящиеся в пределах </w:t>
      </w:r>
      <w:r w:rsidR="005904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1EAB">
        <w:rPr>
          <w:rFonts w:ascii="Times New Roman" w:hAnsi="Times New Roman" w:cs="Times New Roman"/>
          <w:sz w:val="28"/>
          <w:szCs w:val="28"/>
        </w:rPr>
        <w:t>, убираются силами 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железнодорожных организаций, эксплуатирующих данные сооружения.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4.1.1.5. Предприятия торговли, общественного питания,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форм собственности и ведомственной подчиненности, обязаны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ежедневную уборку прилегающей территории.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Запрещается складировать тару и запасы товаров возле киосков,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палаток, павильонов мелкорозничной торговли и магазинов,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осуществлять торговлю на загрязненной территории.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4.1.1.6. Уборка и очистка канав, кюветов, труб и дренажей,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предназначенных для отвода поверхностных или грунтовых вод с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 xml:space="preserve">дворов и тротуаров, а также </w:t>
      </w:r>
      <w:proofErr w:type="spellStart"/>
      <w:r w:rsidRPr="00E81EAB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81EAB">
        <w:rPr>
          <w:rFonts w:ascii="Times New Roman" w:hAnsi="Times New Roman" w:cs="Times New Roman"/>
          <w:sz w:val="28"/>
          <w:szCs w:val="28"/>
        </w:rPr>
        <w:t xml:space="preserve"> колодцев, 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специализированными предприятиями. Содержание кюветов,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водопропускных труб, расположенных вдоль частных домовладений,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возлагается на владельцев жилья. Ведомственные водоотводные сооружения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обслуживаются соответствующими ведомствами.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4.1.1.7. Владельцы подземных коммуникаций и сооружений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 xml:space="preserve">содержать люки (крышки) колодцев, </w:t>
      </w:r>
      <w:proofErr w:type="spellStart"/>
      <w:r w:rsidRPr="00E81EAB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E81EAB">
        <w:rPr>
          <w:rFonts w:ascii="Times New Roman" w:hAnsi="Times New Roman" w:cs="Times New Roman"/>
          <w:sz w:val="28"/>
          <w:szCs w:val="28"/>
        </w:rPr>
        <w:t xml:space="preserve"> решетки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дорожных покрытий.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1EAB">
        <w:rPr>
          <w:rFonts w:ascii="Times New Roman" w:hAnsi="Times New Roman" w:cs="Times New Roman"/>
          <w:sz w:val="28"/>
          <w:szCs w:val="28"/>
        </w:rPr>
        <w:t>При отклонении крышки люка относительно уровня покрытия более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см и решетки дождеприемника относительно уровня лотка более 3 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владельцы коммуникаций обязаны принимать меры к их устранению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течение двух суток.</w:t>
      </w:r>
      <w:proofErr w:type="gramEnd"/>
      <w:r w:rsidRPr="00E81EAB">
        <w:rPr>
          <w:rFonts w:ascii="Times New Roman" w:hAnsi="Times New Roman" w:cs="Times New Roman"/>
          <w:sz w:val="28"/>
          <w:szCs w:val="28"/>
        </w:rPr>
        <w:t xml:space="preserve"> Если же эти отклонения произошли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производства работ в зоне инженерных коммуникаций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юридическими или физическими лицами, то приведение этих отклонений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требований СНиПа производится за счет этих лиц.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Наличие открытых люков не допускается.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4.1.1.8. Общественные туалеты, свалки должны содержаться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в надлежащем санитарном состоянии организациями, в ведении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находятся.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81EAB">
        <w:rPr>
          <w:rFonts w:ascii="Times New Roman" w:hAnsi="Times New Roman" w:cs="Times New Roman"/>
          <w:sz w:val="28"/>
          <w:szCs w:val="28"/>
        </w:rPr>
        <w:t>4.1.1.9. Оставлять на улице бытовой мусор, образовывать свалки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отходов, выливать жидкие отходы и нечистоты в канализационные люки,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тротуары, проезжую часть, берега рек, складировать строительные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материалы, твердое топливо, строительные и промышленные отходы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улицах, проездах, дворах и других неустановленных местах категорически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Частные предприниматели, торговые предприятия,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475">
        <w:rPr>
          <w:rFonts w:ascii="Times New Roman" w:hAnsi="Times New Roman" w:cs="Times New Roman"/>
          <w:sz w:val="28"/>
          <w:szCs w:val="28"/>
        </w:rPr>
        <w:t xml:space="preserve">организаторы массовых </w:t>
      </w:r>
      <w:r w:rsidRPr="00E81EAB">
        <w:rPr>
          <w:rFonts w:ascii="Times New Roman" w:hAnsi="Times New Roman" w:cs="Times New Roman"/>
          <w:sz w:val="28"/>
          <w:szCs w:val="28"/>
        </w:rPr>
        <w:t>мероприятий должны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установку биотуалетов, контейнеров, урн в необходимых количествах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согласно СанПиНу.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Надлежащее санитарное содержание кладбищ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МУП «ЖКХ Турковского района»</w:t>
      </w:r>
      <w:r w:rsidRPr="00E81EAB">
        <w:rPr>
          <w:rFonts w:ascii="Times New Roman" w:hAnsi="Times New Roman" w:cs="Times New Roman"/>
          <w:sz w:val="28"/>
          <w:szCs w:val="28"/>
        </w:rPr>
        <w:t>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Строительные и другие организации при производстве ремонтн</w:t>
      </w:r>
      <w:proofErr w:type="gramStart"/>
      <w:r w:rsidRPr="00E81EA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строительных и восстановительных работ обязаны убирать с прилегающих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строительным площадкам территорий остатки строительных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грунта, мусора в процессе работ, следить за чистотой подъездных путей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автотранспорта с целью недопущения загрязнения прилегающих улиц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территорий.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4.1.1.10. В целях предотвращения засорения улиц, площадей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общественных мест мусором устанавливаются урны не более чем через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метров на оживленных улицах и 100 метров - на малолюдных, 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необходимости устанавливаются контейнеры специализированными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службами.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Кроме того, урны устанавливают и обеспечивают их уборку: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предприятия, учреждения, организации всех форм собственности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против своих зданий, у входа и выхода, а также вдоль относящихся к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организациям участков дорог до их соединения с дорогами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предприятия, обслуживающие жилищный фонд, - на тротуарах,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EAB">
        <w:rPr>
          <w:rFonts w:ascii="Times New Roman" w:hAnsi="Times New Roman" w:cs="Times New Roman"/>
          <w:sz w:val="28"/>
          <w:szCs w:val="28"/>
        </w:rPr>
        <w:t>дворовых территориях, расположенных в зоне своего обслуживания;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торгующие организации - у входа и выхода из торговых помещений,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палаток, киосков, ларьков, павильонов и т.д.;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на остановках общественного транспорта, в парках, скверах, бульварах,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EAB">
        <w:rPr>
          <w:rFonts w:ascii="Times New Roman" w:hAnsi="Times New Roman" w:cs="Times New Roman"/>
          <w:sz w:val="28"/>
          <w:szCs w:val="28"/>
        </w:rPr>
        <w:t>аллеях</w:t>
      </w:r>
      <w:proofErr w:type="gramEnd"/>
      <w:r w:rsidRPr="00E81EAB">
        <w:rPr>
          <w:rFonts w:ascii="Times New Roman" w:hAnsi="Times New Roman" w:cs="Times New Roman"/>
          <w:sz w:val="28"/>
          <w:szCs w:val="28"/>
        </w:rPr>
        <w:t xml:space="preserve"> установка урн и их очистка осуществляются </w:t>
      </w:r>
      <w:r>
        <w:rPr>
          <w:rFonts w:ascii="Times New Roman" w:hAnsi="Times New Roman" w:cs="Times New Roman"/>
          <w:sz w:val="28"/>
          <w:szCs w:val="28"/>
        </w:rPr>
        <w:t>МУП «ЖКХ Турковского района»</w:t>
      </w:r>
      <w:r w:rsidRPr="00E81EAB">
        <w:rPr>
          <w:rFonts w:ascii="Times New Roman" w:hAnsi="Times New Roman" w:cs="Times New Roman"/>
          <w:sz w:val="28"/>
          <w:szCs w:val="28"/>
        </w:rPr>
        <w:t>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Тип урны согласовывается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Турковского муниципального района</w:t>
      </w:r>
      <w:r w:rsidRPr="00E81EAB">
        <w:rPr>
          <w:rFonts w:ascii="Times New Roman" w:hAnsi="Times New Roman" w:cs="Times New Roman"/>
          <w:sz w:val="28"/>
          <w:szCs w:val="28"/>
        </w:rPr>
        <w:t xml:space="preserve">. Урны должны содержаться в </w:t>
      </w:r>
      <w:proofErr w:type="gramStart"/>
      <w:r w:rsidRPr="00E81EAB">
        <w:rPr>
          <w:rFonts w:ascii="Times New Roman" w:hAnsi="Times New Roman" w:cs="Times New Roman"/>
          <w:sz w:val="28"/>
          <w:szCs w:val="28"/>
        </w:rPr>
        <w:t>исправном</w:t>
      </w:r>
      <w:proofErr w:type="gramEnd"/>
      <w:r w:rsidRPr="00E81EAB">
        <w:rPr>
          <w:rFonts w:ascii="Times New Roman" w:hAnsi="Times New Roman" w:cs="Times New Roman"/>
          <w:sz w:val="28"/>
          <w:szCs w:val="28"/>
        </w:rPr>
        <w:t xml:space="preserve"> и опрятном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EAB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E81EAB">
        <w:rPr>
          <w:rFonts w:ascii="Times New Roman" w:hAnsi="Times New Roman" w:cs="Times New Roman"/>
          <w:sz w:val="28"/>
          <w:szCs w:val="28"/>
        </w:rPr>
        <w:t>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4.1.1.11. Во время субботников осуществлять вывоз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ТКО и крупногабаритного мусора на полигон.</w:t>
      </w:r>
    </w:p>
    <w:p w:rsidR="00E81EAB" w:rsidRPr="00E81EAB" w:rsidRDefault="000C7461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1EAB" w:rsidRPr="00E81EAB">
        <w:rPr>
          <w:rFonts w:ascii="Times New Roman" w:hAnsi="Times New Roman" w:cs="Times New Roman"/>
          <w:sz w:val="28"/>
          <w:szCs w:val="28"/>
        </w:rPr>
        <w:t>4.1.1.12. Запрещается самовольное складирование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AB" w:rsidRPr="00E81EAB">
        <w:rPr>
          <w:rFonts w:ascii="Times New Roman" w:hAnsi="Times New Roman" w:cs="Times New Roman"/>
          <w:sz w:val="28"/>
          <w:szCs w:val="28"/>
        </w:rPr>
        <w:t>материалов, размещение срубов, вагончиков и иных временных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AB" w:rsidRPr="00E81EAB">
        <w:rPr>
          <w:rFonts w:ascii="Times New Roman" w:hAnsi="Times New Roman" w:cs="Times New Roman"/>
          <w:sz w:val="28"/>
          <w:szCs w:val="28"/>
        </w:rPr>
        <w:t>на землях общего пользования, придомовых и прилегающих к частным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AB" w:rsidRPr="00E81EAB">
        <w:rPr>
          <w:rFonts w:ascii="Times New Roman" w:hAnsi="Times New Roman" w:cs="Times New Roman"/>
          <w:sz w:val="28"/>
          <w:szCs w:val="28"/>
        </w:rPr>
        <w:t xml:space="preserve">домовладениям территориях общего пользования. Размещение </w:t>
      </w:r>
      <w:proofErr w:type="gramStart"/>
      <w:r w:rsidR="00E81EAB" w:rsidRPr="00E81EAB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</w:p>
    <w:p w:rsidR="000C7461" w:rsidRPr="000C7461" w:rsidRDefault="00E81EAB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EAB">
        <w:rPr>
          <w:rFonts w:ascii="Times New Roman" w:hAnsi="Times New Roman" w:cs="Times New Roman"/>
          <w:sz w:val="28"/>
          <w:szCs w:val="28"/>
        </w:rPr>
        <w:t>материалов и временных сооружений на землях общего пользования</w:t>
      </w:r>
      <w:r w:rsidR="000C7461"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допускается в исключительных случаях после оформления права</w:t>
      </w:r>
      <w:r w:rsidR="000C7461"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пользования земельным участком и отвода земельного участка в</w:t>
      </w:r>
      <w:r w:rsidR="000C7461">
        <w:rPr>
          <w:rFonts w:ascii="Times New Roman" w:hAnsi="Times New Roman" w:cs="Times New Roman"/>
          <w:sz w:val="28"/>
          <w:szCs w:val="28"/>
        </w:rPr>
        <w:t xml:space="preserve">  </w:t>
      </w:r>
      <w:r w:rsidR="000C7461" w:rsidRPr="000C7461">
        <w:rPr>
          <w:rFonts w:ascii="Times New Roman" w:hAnsi="Times New Roman" w:cs="Times New Roman"/>
          <w:sz w:val="28"/>
          <w:szCs w:val="28"/>
        </w:rPr>
        <w:t>соответствии с действующим земельным и градостроительным</w:t>
      </w:r>
      <w:r w:rsidR="000C7461"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C7461">
        <w:rPr>
          <w:rFonts w:ascii="Times New Roman" w:hAnsi="Times New Roman" w:cs="Times New Roman"/>
          <w:sz w:val="28"/>
          <w:szCs w:val="28"/>
        </w:rPr>
        <w:t>4.1.13. При уборке в ночное время следует принимать 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предупреждающие шум.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 xml:space="preserve">4.1.14. </w:t>
      </w:r>
      <w:proofErr w:type="gramStart"/>
      <w:r w:rsidRPr="000C7461">
        <w:rPr>
          <w:rFonts w:ascii="Times New Roman" w:hAnsi="Times New Roman" w:cs="Times New Roman"/>
          <w:sz w:val="28"/>
          <w:szCs w:val="28"/>
        </w:rPr>
        <w:t>Вывоз отходов должен осуществляться способами,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исключающими возможность их потери при перевозке, создания аварийной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ситуации, причинения транспортируемыми отходами вреда здоровью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и окружающей среде.</w:t>
      </w:r>
      <w:proofErr w:type="gramEnd"/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Вывоз опасных отходов осуществляется организациями, 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лицензию, в соответствии с требованиями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Федерации.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4.1.15. Уборка и очистка автобусных остановок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организациями, в обязанность которых входит уборка территорий улиц,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которых расположены эти остановки.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4.1.16. Эксплуатация и содержание в надлежащем санитарно-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техническом состоянии водоразборных колонок, в том числе их очистка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мусора, льда и снега, а также обеспечение безопасных подходов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осуществляется физическими и юридическими лицами, в чьей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находятся колонки.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4.1.17. Содержание и уборка скверов и прилегающих к ним тротуаров,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проездов и газонов осуществляется специализированными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4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C7461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образования </w:t>
      </w:r>
      <w:r w:rsidRPr="000C7461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4.1.18. Уборка мостов, путепроводов, пешеходных переходов,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виадуков, прилегающих к ним территорий, а также содержание коллекторов,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 xml:space="preserve">труб ливневой канализации и </w:t>
      </w:r>
      <w:proofErr w:type="spellStart"/>
      <w:r w:rsidRPr="000C7461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0C7461">
        <w:rPr>
          <w:rFonts w:ascii="Times New Roman" w:hAnsi="Times New Roman" w:cs="Times New Roman"/>
          <w:sz w:val="28"/>
          <w:szCs w:val="28"/>
        </w:rPr>
        <w:t xml:space="preserve"> колодцев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организациями, обслуживающими данные объекты.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 xml:space="preserve">4.1.19. </w:t>
      </w:r>
      <w:proofErr w:type="gramStart"/>
      <w:r w:rsidRPr="000C7461">
        <w:rPr>
          <w:rFonts w:ascii="Times New Roman" w:hAnsi="Times New Roman" w:cs="Times New Roman"/>
          <w:sz w:val="28"/>
          <w:szCs w:val="28"/>
        </w:rPr>
        <w:t>В жилых зданиях, не имеющих канализации,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предусмотрены утепленные выгребные ямы для совместного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туалетных и помойных нечистот с непроницаемым дном, стенками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крышками с решетками, препятствующими попаданию крупных предметов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яму.</w:t>
      </w:r>
      <w:proofErr w:type="gramEnd"/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Запрещается установка устройств наливных помоек, разлив жидких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бытовых отходов за территорией домов и улиц, вынос отходов производства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461">
        <w:rPr>
          <w:rFonts w:ascii="Times New Roman" w:hAnsi="Times New Roman" w:cs="Times New Roman"/>
          <w:sz w:val="28"/>
          <w:szCs w:val="28"/>
        </w:rPr>
        <w:t>и потребления на уличные проезды.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4.1.20. Жидкие нечистоты должны вывозиться по договорам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разовым заявкам организациями, имеющими специальный транспорт.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4.1.21.Собственниками помещений в жилых зданиях, не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канализации, обеспечиваются подъезды специального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непосредственно к выгребным ямам.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4.1.22. Очистка и уборка водосточных канав, лотков, труб, дренажей,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предназначенных для отвода поверхностных и грунтовых вод, производится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461">
        <w:rPr>
          <w:rFonts w:ascii="Times New Roman" w:hAnsi="Times New Roman" w:cs="Times New Roman"/>
          <w:sz w:val="28"/>
          <w:szCs w:val="28"/>
        </w:rPr>
        <w:t>лицами, указанными в пункте 4.1.1 настоящих Правил.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 xml:space="preserve">4.1.23. </w:t>
      </w:r>
      <w:proofErr w:type="gramStart"/>
      <w:r w:rsidRPr="000C7461">
        <w:rPr>
          <w:rFonts w:ascii="Times New Roman" w:hAnsi="Times New Roman" w:cs="Times New Roman"/>
          <w:sz w:val="28"/>
          <w:szCs w:val="28"/>
        </w:rPr>
        <w:t>Слив воды на тротуары, газоны, проезжую часть дороги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допускается, а при производстве аварийных работ слив воды разрешается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только по специальным отводам или шлангам в близлежащие колодцы</w:t>
      </w:r>
      <w:r w:rsidR="00B25A78"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фекальной или ливневой канализации по согласованию с владельцами</w:t>
      </w:r>
      <w:r w:rsidR="00B25A78"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lastRenderedPageBreak/>
        <w:t>коммуникаций и с возмещением затрат на работы по водоотведению</w:t>
      </w:r>
      <w:r w:rsidR="00B25A78"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сброшенных стоков.</w:t>
      </w:r>
      <w:proofErr w:type="gramEnd"/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4.1.24. Вывоз пищевых отходов осуществляется с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ежедневно. Остальной мусор следует вывозить систематически,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накопления, но не реже одного раза в три дня, а в периоды года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температурой выше 14 градусов - ежедневно. Допускается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бункеров – накопителей с вывозом по мере накопления.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 xml:space="preserve">4.1.25. Железнодорожные пути, проходящие в черте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0C7461" w:rsidRPr="000C7461">
        <w:rPr>
          <w:rFonts w:ascii="Times New Roman" w:hAnsi="Times New Roman" w:cs="Times New Roman"/>
          <w:sz w:val="28"/>
          <w:szCs w:val="28"/>
        </w:rPr>
        <w:t>в пределах полосы отчуждения (откосы выемок и насыпей, переезды,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переходы через пути), убираются и содержатся силами 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организаций, эксплуатирующих данные сооружения.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4.1.26. Уборка и очистка территорий, отведенных для размещения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эксплуатации линий электропередач, газовых, водопроводных и тепловых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сетей, осуществляются силами и средствами организаций, эксплуатирующих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указанные сети и линии электропередач.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4.1.27. При очистке смотровых колодцев, подземных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грунт, мусор, нечистоты должны быть складированы в специальную тару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немедленным вывозом силами организаций, занимающихся очистными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работами.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Запрещается складирование нечистот на проезжую часть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тротуары и газоны.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 xml:space="preserve">4.1.28. По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0C7461" w:rsidRPr="000C74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0C7461" w:rsidRPr="000C7461">
        <w:rPr>
          <w:rFonts w:ascii="Times New Roman" w:hAnsi="Times New Roman" w:cs="Times New Roman"/>
          <w:sz w:val="28"/>
          <w:szCs w:val="28"/>
        </w:rPr>
        <w:t xml:space="preserve"> может привлекаться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добровольной основе к выполнению работ по уборке, благоустройству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 xml:space="preserve">озеленению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0C7461" w:rsidRPr="000C7461">
        <w:rPr>
          <w:rFonts w:ascii="Times New Roman" w:hAnsi="Times New Roman" w:cs="Times New Roman"/>
          <w:sz w:val="28"/>
          <w:szCs w:val="28"/>
        </w:rPr>
        <w:t>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7461" w:rsidRPr="000C7461">
        <w:rPr>
          <w:rFonts w:ascii="Times New Roman" w:hAnsi="Times New Roman" w:cs="Times New Roman"/>
          <w:sz w:val="28"/>
          <w:szCs w:val="28"/>
        </w:rPr>
        <w:t>4.1.28.1 Лицо, ответственное за эксплуатацию здания, строения,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сооружения (в том числе собственники и (или) иные законные владельцы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помещений в многоквартирных домах, земельные участки под которыми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образованы или образованы по границам таких домов), обязано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участие, в том числе финансовое, в содержании прилегающих территорий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случаях и порядке, которые определяются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территории муниципального образования.</w:t>
      </w:r>
      <w:proofErr w:type="gramEnd"/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4.1.29. Запрещается перевозка грунта, мусора, сыпучих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материалов, легкой тары, листвы, порубочных остатков без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брезентом или другим материалом, исключающим загрязнение дорог.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4.1.30. Запрещается слив горюче-смазочных материалов,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технических жидкостей вне установленных мест.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 xml:space="preserve">4.1.31. Решетки </w:t>
      </w:r>
      <w:proofErr w:type="spellStart"/>
      <w:r w:rsidR="000C7461" w:rsidRPr="000C7461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0C7461" w:rsidRPr="000C7461">
        <w:rPr>
          <w:rFonts w:ascii="Times New Roman" w:hAnsi="Times New Roman" w:cs="Times New Roman"/>
          <w:sz w:val="28"/>
          <w:szCs w:val="28"/>
        </w:rPr>
        <w:t xml:space="preserve"> колодцев должны находиться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очищенном состоянии. Не допускается засорение, заиливание решеток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колодцев, ограничивающее их пропускную способность.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4.1.32. Запрещается выливать жидкие бытовые отходы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двора и на улицах, использовать для этого колодцы водостоков ливневой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канализации, а также пользоваться поглощающими ямами и закапывать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нечистоты в землю.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25A78">
        <w:rPr>
          <w:rFonts w:ascii="Times New Roman" w:hAnsi="Times New Roman" w:cs="Times New Roman"/>
          <w:sz w:val="28"/>
          <w:szCs w:val="28"/>
        </w:rPr>
        <w:t>4.1.33. Запрещается предприятиям, организациям и 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сбрасывать в реки и другие водоемы бытовые и производственные отходы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загрязнять воду.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4.1.34. Запрещается выпуск сточных вод из канализации жилых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промышленных зданий в ливневую канализацию, открывать 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колодцы для сбора ливневых вод, сметать мусор на проезжую часть улиц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колодцы и дождеприемники ливневой канализации.</w:t>
      </w:r>
    </w:p>
    <w:p w:rsid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4.1.35. На территории муниципального образования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сжигание твердых коммунальных и жидких отходов, иных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производства и потребления, выливать горюче-смазочные материалы.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A78" w:rsidRPr="00B25A78" w:rsidRDefault="00B25A78" w:rsidP="00B25A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A78">
        <w:rPr>
          <w:rFonts w:ascii="Times New Roman" w:hAnsi="Times New Roman" w:cs="Times New Roman"/>
          <w:b/>
          <w:bCs/>
          <w:sz w:val="28"/>
          <w:szCs w:val="28"/>
        </w:rPr>
        <w:t>4.2. Особенности уборки территории в весенне-летний период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4.2.1. Весенне-летняя уборка территории проводится с 1 апреля по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 xml:space="preserve">октября и предусматривает мойку, </w:t>
      </w:r>
      <w:proofErr w:type="gramStart"/>
      <w:r w:rsidRPr="00B25A78">
        <w:rPr>
          <w:rFonts w:ascii="Times New Roman" w:hAnsi="Times New Roman" w:cs="Times New Roman"/>
          <w:sz w:val="28"/>
          <w:szCs w:val="28"/>
        </w:rPr>
        <w:t>полив</w:t>
      </w:r>
      <w:proofErr w:type="gramEnd"/>
      <w:r w:rsidRPr="00B25A78">
        <w:rPr>
          <w:rFonts w:ascii="Times New Roman" w:hAnsi="Times New Roman" w:cs="Times New Roman"/>
          <w:sz w:val="28"/>
          <w:szCs w:val="28"/>
        </w:rPr>
        <w:t xml:space="preserve"> и подметание проезжей части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тротуаров, площадей.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B25A78">
        <w:rPr>
          <w:rFonts w:ascii="Times New Roman" w:hAnsi="Times New Roman" w:cs="Times New Roman"/>
          <w:sz w:val="28"/>
          <w:szCs w:val="28"/>
        </w:rPr>
        <w:t xml:space="preserve"> муниципального района период весенне-летней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уборки может быть изменен.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4.2.2. Мойке должна подвергаться вся ширина проезжей части улиц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площадей.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4.2.3. Уборка лотков и бордюров от песка, пыли, мусора после мойки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должна быть закончена к 7 часам утра.</w:t>
      </w:r>
    </w:p>
    <w:p w:rsid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4.2.4. Мойка дорожных покрытий и тротуаров, а также подметание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тротуаров должны производиться с 23 часов до 7 часов утра, а влажное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подметание проезжей части улиц производится по мере необходимости с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часов утра до 21 часа.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A78" w:rsidRPr="00B25A78" w:rsidRDefault="00B25A78" w:rsidP="00B25A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A78">
        <w:rPr>
          <w:rFonts w:ascii="Times New Roman" w:hAnsi="Times New Roman" w:cs="Times New Roman"/>
          <w:b/>
          <w:bCs/>
          <w:sz w:val="28"/>
          <w:szCs w:val="28"/>
        </w:rPr>
        <w:t>4.3. Особенности уборки территории в осенне-зимний период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4.3.1. Осенне-зимняя уборка территории проводится с 1 ноября по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марта и предусматривает уборку и вывоз мусора, снега и льда, грязи,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 xml:space="preserve">обработку улиц </w:t>
      </w:r>
      <w:proofErr w:type="spellStart"/>
      <w:r w:rsidRPr="00B25A78">
        <w:rPr>
          <w:rFonts w:ascii="Times New Roman" w:hAnsi="Times New Roman" w:cs="Times New Roman"/>
          <w:sz w:val="28"/>
          <w:szCs w:val="28"/>
        </w:rPr>
        <w:t>противогололёдными</w:t>
      </w:r>
      <w:proofErr w:type="spellEnd"/>
      <w:r w:rsidRPr="00B25A78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B25A78">
        <w:rPr>
          <w:rFonts w:ascii="Times New Roman" w:hAnsi="Times New Roman" w:cs="Times New Roman"/>
          <w:sz w:val="28"/>
          <w:szCs w:val="28"/>
        </w:rPr>
        <w:t xml:space="preserve"> муниципального района период осенне-зимней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уборки может быть изменен.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4.3.2. Укладка свежевыпавшего снега в валы и кучи разрешается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37E">
        <w:rPr>
          <w:rFonts w:ascii="Times New Roman" w:hAnsi="Times New Roman" w:cs="Times New Roman"/>
          <w:sz w:val="28"/>
          <w:szCs w:val="28"/>
        </w:rPr>
        <w:t xml:space="preserve">всех улицах, площадях </w:t>
      </w:r>
      <w:r w:rsidRPr="00B25A78">
        <w:rPr>
          <w:rFonts w:ascii="Times New Roman" w:hAnsi="Times New Roman" w:cs="Times New Roman"/>
          <w:sz w:val="28"/>
          <w:szCs w:val="28"/>
        </w:rPr>
        <w:t>с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вывозкой. На территориях парков, лесопарков, садов, скверов, бульваров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других зеленых зон допускается временное складирование снега,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 xml:space="preserve">содержащего </w:t>
      </w:r>
      <w:proofErr w:type="spellStart"/>
      <w:r w:rsidRPr="00B25A78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B25A78">
        <w:rPr>
          <w:rFonts w:ascii="Times New Roman" w:hAnsi="Times New Roman" w:cs="Times New Roman"/>
          <w:sz w:val="28"/>
          <w:szCs w:val="28"/>
        </w:rPr>
        <w:t xml:space="preserve"> материалов, на заранее подготовленные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для этих целей площадки, при условии сохранности зеленых насаждений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5A78">
        <w:rPr>
          <w:rFonts w:ascii="Times New Roman" w:hAnsi="Times New Roman" w:cs="Times New Roman"/>
          <w:sz w:val="28"/>
          <w:szCs w:val="28"/>
        </w:rPr>
        <w:t>обеспечении оттока талых вод.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4.3.3. В зависимости от ширины улицы и характера движения на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валы должны быть уложены либо по обеим сторонам проезжей части, либо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одной стороны проезжей части вдоль тротуара с оставлением проходов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проездов для пешеходного и транспортного движения.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4.3.4. Обработку </w:t>
      </w:r>
      <w:proofErr w:type="spellStart"/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противогололёдными</w:t>
      </w:r>
      <w:proofErr w:type="spellEnd"/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материалами необходимо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начинать немедленно с начала снегопада или появления гололеда.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В первую очередь при гололеде обрабатываются спуски, подъемы,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перекрестки, места остановок общественного транспорта, пешеходные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переходы.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Тротуары необходимо посыпать сухим песком без хлоридов.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proofErr w:type="gramStart"/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Очистка от снега крыш и удаление сосулек должны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производиться с обеспечением следующих мер безопасности: назначение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дежурных, ограждение тротуаров, оснащение страховочным оборудованием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лиц, работающих на высоте.</w:t>
      </w:r>
      <w:proofErr w:type="gramEnd"/>
    </w:p>
    <w:p w:rsid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Снег, сброшенный с крыш, должен быть немедленно вывезен.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На проездах, убираемых специализированными организациями, снег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должен быть сброшен с крыш до вывозки снега, сметенного с дорожных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покрытий, и уложен в общий с ними вал.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При сбрасывании снега с крыш должны быть приняты меры,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обеспечивающие полную сохранность деревьев, кустарников, воздушных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линий уличного освещения, растяжек контактных сетей светофорных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объектов, дорожных знаков, линий связи и др. объектов.</w:t>
      </w:r>
      <w:proofErr w:type="gramEnd"/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4.3.6. Все тротуары, дворы, лотки проезжей части улиц, площадей,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рыночные площади и другие участки с асфальтовым покрытием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должны быть очищены от снега и обледенелого наката под скребок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посыпаны песком до 8 часов утра.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4.3.7. Вывоз снега разрешается только на специально отведенные места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отвала.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Места отвала снега должны быть обеспечены удобными подъездами,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необходимыми механизмами для складирования снега.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4.3.8. Уборка и вывоз снега и льда с улиц, площадей, мостов, плотин,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скверов и бульваров должны быть начаты немедленно с начала снегопада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произведены, в первую очередь, с магистральных улиц,  мостов, плотин и путепроводов для обеспечения</w:t>
      </w:r>
      <w:r w:rsidR="004F2C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бесперебойного движения транспорта.</w:t>
      </w:r>
    </w:p>
    <w:p w:rsidR="00B25A78" w:rsidRPr="00B25A78" w:rsidRDefault="004F2C66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4.3.9. После прохождения снегоочистительной техники при уборке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улиц, проездов, площадей должна быть обеспечена уборка </w:t>
      </w:r>
      <w:proofErr w:type="spellStart"/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прибордюрных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лотков и расчистка въездов, пешеходных </w:t>
      </w:r>
      <w:proofErr w:type="gramStart"/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переходов</w:t>
      </w:r>
      <w:proofErr w:type="gramEnd"/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со стороны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строений, так и с противоположной стороны проезда, если там нет других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строений.</w:t>
      </w:r>
    </w:p>
    <w:p w:rsidR="00B25A78" w:rsidRPr="00B25A78" w:rsidRDefault="004F2C66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4.3.10. Запрещаются переброска и складирование снега, содержащего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неслеживающиеся</w:t>
      </w:r>
      <w:proofErr w:type="spellEnd"/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 смеси, мелкий щебень, химические </w:t>
      </w:r>
      <w:proofErr w:type="spellStart"/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противогололёдные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вещества, а также повреждение зеленых насаждений при складировании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снега.</w:t>
      </w:r>
    </w:p>
    <w:p w:rsidR="00B25A78" w:rsidRDefault="004F2C66" w:rsidP="004F2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4.3.11. На озелененных улицах снег, содержащий химические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материалы, следует складывать на свободных от зеленых насаждений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площадках у проезжей части.</w:t>
      </w:r>
    </w:p>
    <w:p w:rsidR="004F2C66" w:rsidRDefault="004F2C66" w:rsidP="004F2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F2C66" w:rsidRPr="004F2C66" w:rsidRDefault="004F2C66" w:rsidP="004F2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66">
        <w:rPr>
          <w:rFonts w:ascii="Times New Roman" w:hAnsi="Times New Roman" w:cs="Times New Roman"/>
          <w:b/>
          <w:sz w:val="28"/>
          <w:szCs w:val="28"/>
        </w:rPr>
        <w:t>4.4. Порядок содержания элементов благоустройства</w:t>
      </w:r>
    </w:p>
    <w:p w:rsidR="004F2C66" w:rsidRPr="004F2C66" w:rsidRDefault="004F2C6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2C66">
        <w:rPr>
          <w:rFonts w:ascii="Times New Roman" w:hAnsi="Times New Roman" w:cs="Times New Roman"/>
          <w:sz w:val="28"/>
          <w:szCs w:val="28"/>
        </w:rPr>
        <w:t>4.4.1. Общие требования к содержанию элементов благоустройства.</w:t>
      </w:r>
    </w:p>
    <w:p w:rsidR="004F2C66" w:rsidRPr="004F2C66" w:rsidRDefault="004F2C6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2C66">
        <w:rPr>
          <w:rFonts w:ascii="Times New Roman" w:hAnsi="Times New Roman" w:cs="Times New Roman"/>
          <w:sz w:val="28"/>
          <w:szCs w:val="28"/>
        </w:rPr>
        <w:t>4.4.1.1. Содержание элементов благоустройства, включая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66">
        <w:rPr>
          <w:rFonts w:ascii="Times New Roman" w:hAnsi="Times New Roman" w:cs="Times New Roman"/>
          <w:sz w:val="28"/>
          <w:szCs w:val="28"/>
        </w:rPr>
        <w:t>восстановлению и ремонту памятников, мемориалов,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66">
        <w:rPr>
          <w:rFonts w:ascii="Times New Roman" w:hAnsi="Times New Roman" w:cs="Times New Roman"/>
          <w:sz w:val="28"/>
          <w:szCs w:val="28"/>
        </w:rPr>
        <w:t>физическими и (или) юридическими лицами 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66">
        <w:rPr>
          <w:rFonts w:ascii="Times New Roman" w:hAnsi="Times New Roman" w:cs="Times New Roman"/>
          <w:sz w:val="28"/>
          <w:szCs w:val="28"/>
        </w:rPr>
        <w:t>организационно-</w:t>
      </w:r>
      <w:r w:rsidRPr="004F2C66">
        <w:rPr>
          <w:rFonts w:ascii="Times New Roman" w:hAnsi="Times New Roman" w:cs="Times New Roman"/>
          <w:sz w:val="28"/>
          <w:szCs w:val="28"/>
        </w:rPr>
        <w:lastRenderedPageBreak/>
        <w:t>правовых форм, владеющими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66">
        <w:rPr>
          <w:rFonts w:ascii="Times New Roman" w:hAnsi="Times New Roman" w:cs="Times New Roman"/>
          <w:sz w:val="28"/>
          <w:szCs w:val="28"/>
        </w:rPr>
        <w:t>элементами благоустройства на праве собственности, хозяйственного</w:t>
      </w:r>
      <w:r w:rsidR="00D420F6">
        <w:rPr>
          <w:rFonts w:ascii="Times New Roman" w:hAnsi="Times New Roman" w:cs="Times New Roman"/>
          <w:sz w:val="28"/>
          <w:szCs w:val="28"/>
        </w:rPr>
        <w:t xml:space="preserve"> </w:t>
      </w:r>
      <w:r w:rsidRPr="004F2C66">
        <w:rPr>
          <w:rFonts w:ascii="Times New Roman" w:hAnsi="Times New Roman" w:cs="Times New Roman"/>
          <w:sz w:val="28"/>
          <w:szCs w:val="28"/>
        </w:rPr>
        <w:t>ведения, оперативного управления либо на основании соглашений с</w:t>
      </w:r>
      <w:r w:rsidR="00D420F6">
        <w:rPr>
          <w:rFonts w:ascii="Times New Roman" w:hAnsi="Times New Roman" w:cs="Times New Roman"/>
          <w:sz w:val="28"/>
          <w:szCs w:val="28"/>
        </w:rPr>
        <w:t xml:space="preserve"> </w:t>
      </w:r>
      <w:r w:rsidRPr="004F2C66">
        <w:rPr>
          <w:rFonts w:ascii="Times New Roman" w:hAnsi="Times New Roman" w:cs="Times New Roman"/>
          <w:sz w:val="28"/>
          <w:szCs w:val="28"/>
        </w:rPr>
        <w:t>собственником или лицом, уполномоченным собственником.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соглашениям со специализированными организациями.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4.4.1.2. Строительные площадки должны быть огорожены по всему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периметру плотным забором в соответствии с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установленными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 муниципального района.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ограждениях необходимо предусматривать минимальное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проездов.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Проезды, как правило, должны выходить на второстепенные улицы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оборудоваться шлагбаумами или воротами.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Строительные объекты и площадки, предприятия по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строительных материалов в обязательном порядке должны оборудоваться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каждого выезда пунктами очистки колес автотранспорта и подъездными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дорогами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2C66" w:rsidRPr="004F2C66">
        <w:rPr>
          <w:rFonts w:ascii="Times New Roman" w:hAnsi="Times New Roman" w:cs="Times New Roman"/>
          <w:sz w:val="28"/>
          <w:szCs w:val="28"/>
        </w:rPr>
        <w:t>0 метров, имеющими твердое покрытие.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выезд автотранспорта со строительных площадок, мест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аварийных, ремонтных и иных видов работ без очистки колес от налипшего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грунта.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4.4.1.3. Запрещается установка ограждения строительной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за границей земельного участка, находящегося во владении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застройщика, без согласования с землепользователями, землевладельцами,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арендаторами дополнительных территорий на их использование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установления необходимых сервитутов.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4.4.1.4. По истечении 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(если строительство не начато) ограждение строительной площадки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быть демонтировано, территория благоустроена.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4.4.2. Световые вывески, реклама и витрины.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4.4.2.1. Установка всякого рода вывесок осуществляется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согласования эскизов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района.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4.4.2.2. Организации, эксплуатирующие световые рекламы и вывески,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должны включать их с наступлением темного времени суток и выключать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ранее времени отключения уличного освещения, но не позднее наступления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4F2C66" w:rsidRPr="004F2C66">
        <w:rPr>
          <w:rFonts w:ascii="Times New Roman" w:hAnsi="Times New Roman" w:cs="Times New Roman"/>
          <w:sz w:val="28"/>
          <w:szCs w:val="28"/>
        </w:rPr>
        <w:t>ветового дня, а также обеспечивать своевременную замену перегоревших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66" w:rsidRPr="004F2C66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F2C66" w:rsidRPr="004F2C66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4.4.2.3. Витрины фасадов зданий должны быть оборудованы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специальными осветительными приборами.</w:t>
      </w:r>
    </w:p>
    <w:p w:rsidR="00D420F6" w:rsidRPr="00D420F6" w:rsidRDefault="00D420F6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20F6">
        <w:rPr>
          <w:rFonts w:ascii="Times New Roman" w:hAnsi="Times New Roman" w:cs="Times New Roman"/>
          <w:sz w:val="28"/>
          <w:szCs w:val="28"/>
        </w:rPr>
        <w:t>4.4.2.4. Расклейка газет, афиш, плакатов, различного рода объявлений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>реклам разрешается только на специально установленных стендах. Места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>расклейки объявлений физических и юридических лиц, не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>осуществлением предпринимательской деятельности,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 xml:space="preserve">объектах определяются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D420F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>района.</w:t>
      </w:r>
    </w:p>
    <w:p w:rsidR="00D420F6" w:rsidRPr="00D420F6" w:rsidRDefault="00D420F6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20F6">
        <w:rPr>
          <w:rFonts w:ascii="Times New Roman" w:hAnsi="Times New Roman" w:cs="Times New Roman"/>
          <w:sz w:val="28"/>
          <w:szCs w:val="28"/>
        </w:rPr>
        <w:t>4.4.2.5. Очистка от объявлений опор электротранспорта, уличного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>освещения, цоколя зданий, заборов и других сооружений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>организациями, эксплуатирующими данные объекты.</w:t>
      </w:r>
    </w:p>
    <w:p w:rsidR="00515408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4.4.3. Содержание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4.4.3.1. Физическими или юридическими лицами при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малых архитектурных форм производятся их ремонт и окраска, колеры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 xml:space="preserve">должны быть согласованы с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D420F6" w:rsidRPr="00D420F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района.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 xml:space="preserve">4.4.3.2. </w:t>
      </w:r>
      <w:proofErr w:type="gramStart"/>
      <w:r w:rsidR="00D420F6" w:rsidRPr="00D420F6">
        <w:rPr>
          <w:rFonts w:ascii="Times New Roman" w:hAnsi="Times New Roman" w:cs="Times New Roman"/>
          <w:sz w:val="28"/>
          <w:szCs w:val="28"/>
        </w:rPr>
        <w:t>Окраска киосков, павильонов, палаток, тележек, лотков,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столиков, заборов, газонных ограждений и ограждений тротуаров,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павильонов ожидания транспорта, телефонных кабин,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сооружений, стендов для афиш и объявлений и иных стендов, рекламных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тумб, указателей остановок транспорта и переходов, скамеек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не реже одного раза в год.</w:t>
      </w:r>
      <w:proofErr w:type="gramEnd"/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4.4.3.3. Окраска каменных, железобетонных и металлических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ограждений фонарей уличного освещения, опор, трансформаторных будок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киосков, металлических ворот жилых, общественных и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зданий производится не реже одного раза в два года, а ремонт -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4.4.4. Ремонт и содержание зданий и сооружений.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4.4.4.1. Эксплуатация зданий и сооружений, их ремонт производятся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соответствии с установленными правилами и нормами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4.4.4.2. Текущий и капитальный ремонт, окраска фасадов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сооружений производятся в зависимости от их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собственниками зданий и сооружений либо по соглашению с 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иными лицами.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4.4.4.3. Всякие изменения фасадов зданий, связанные с ликвидацией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или изменением отдельных деталей, а также устройство новых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реконструкция существующих оконных и дверных проемов, выходящих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главный фасад, производятся после согласования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Турковского</w:t>
      </w:r>
      <w:r w:rsidR="00D420F6" w:rsidRPr="00D420F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4.4.4.4. Запрещается производить какие-либо изменения балконов,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 xml:space="preserve">лоджий, развешивать ковры, одежду, белье на балконах и окнах </w:t>
      </w:r>
      <w:proofErr w:type="gramStart"/>
      <w:r w:rsidR="00D420F6" w:rsidRPr="00D420F6">
        <w:rPr>
          <w:rFonts w:ascii="Times New Roman" w:hAnsi="Times New Roman" w:cs="Times New Roman"/>
          <w:sz w:val="28"/>
          <w:szCs w:val="28"/>
        </w:rPr>
        <w:t>наружных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фасадов</w:t>
      </w:r>
      <w:proofErr w:type="gramEnd"/>
      <w:r w:rsidR="00D420F6" w:rsidRPr="00D420F6">
        <w:rPr>
          <w:rFonts w:ascii="Times New Roman" w:hAnsi="Times New Roman" w:cs="Times New Roman"/>
          <w:sz w:val="28"/>
          <w:szCs w:val="28"/>
        </w:rPr>
        <w:t xml:space="preserve"> зданий, выходящих на улицу, а также загромождать их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предметами домашнего обихода.</w:t>
      </w:r>
    </w:p>
    <w:p w:rsid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4.4.4.5. Запрещается загромождение и засорение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металлическим ломом, строительным и бытовым мусором, домашней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утварью и другими материалами.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4.4.4.6. На зданиях устанавливаются указатели утвержденного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 обозначением наименования улицы и номерных знаков домов, а на угловых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домах - названия пересекающихся улиц. Архитектурно-художественные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требования к указателю 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1540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4.4.5. Содержание наземных частей линейных сооружений и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08">
        <w:rPr>
          <w:rFonts w:ascii="Times New Roman" w:hAnsi="Times New Roman" w:cs="Times New Roman"/>
          <w:sz w:val="28"/>
          <w:szCs w:val="28"/>
        </w:rPr>
        <w:t>коммуникаций.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4.4.5.1. Наружные объекты инженерной инфраструктуры и ограждения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всех видов должны находиться в исправном состоянии и чистоте.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15408">
        <w:rPr>
          <w:rFonts w:ascii="Times New Roman" w:hAnsi="Times New Roman" w:cs="Times New Roman"/>
          <w:sz w:val="28"/>
          <w:szCs w:val="28"/>
        </w:rPr>
        <w:t>4.4.5.2. К люкам смотровых колодцев и узлам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инженерными сетями, а также источникам пожарного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(пожарные гидранты, водоемы) должен быть обеспечен свободный проезд.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4.4.5.3. Запрещается кому-либо, кроме уполномоченных 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открывать люки колодцев, регулировать запорные устройства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магистралях водопровода, канализации, теплотрасс и производить какие-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либо работы на данных сетях;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возводить над уличными, дворовыми сетями постройки постоянного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временного характера, заваливать трассы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строительными материалами, мусором и т.д.;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самовольно подключаться к инженерным коммуникациям электро-,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5408">
        <w:rPr>
          <w:rFonts w:ascii="Times New Roman" w:hAnsi="Times New Roman" w:cs="Times New Roman"/>
          <w:sz w:val="28"/>
          <w:szCs w:val="28"/>
        </w:rPr>
        <w:t xml:space="preserve"> газо-, водоснабжения, водоотведения, а также самовольно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пользоваться ими при отсутствии разрешительной (договорной)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 xml:space="preserve">4.4.5.4. 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Для обеспечения сохранности ливневых канализаций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дренажей от повреждений и обеспечения возможности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устанавливается охранная зона шириной 5 метров плюс глубина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заложения в обе стороны от оси трубопровода.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В пределах охранных зон ливневых канализаций и дренажей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строительство постоянных и временных сооружений;</w:t>
      </w:r>
    </w:p>
    <w:p w:rsid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самовольное открытие колодцев и решеток дождеприемников,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сбрасывание снега, мусора, пищевых отходов, сброс в колодцы грязи.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408" w:rsidRPr="00515408" w:rsidRDefault="00515408" w:rsidP="00515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408">
        <w:rPr>
          <w:rFonts w:ascii="Times New Roman" w:hAnsi="Times New Roman" w:cs="Times New Roman"/>
          <w:b/>
          <w:bCs/>
          <w:sz w:val="28"/>
          <w:szCs w:val="28"/>
        </w:rPr>
        <w:t>4.5. Работы по озеленению территорий и содержанию, сохранности</w:t>
      </w:r>
    </w:p>
    <w:p w:rsidR="00515408" w:rsidRPr="00515408" w:rsidRDefault="00515408" w:rsidP="00515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408">
        <w:rPr>
          <w:rFonts w:ascii="Times New Roman" w:hAnsi="Times New Roman" w:cs="Times New Roman"/>
          <w:b/>
          <w:bCs/>
          <w:sz w:val="28"/>
          <w:szCs w:val="28"/>
        </w:rPr>
        <w:t>зеленых насаждений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4.5.1. Озеленение территории, работы по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восстановлению парков, скверов, зеленых зон, содержание и 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лесов осуществляются по договорам со специализированными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408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4.5.2. Строительные и другие организации,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строительство, связанное с нарушением почвенного покрова,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снимать и хранить его для использования в зеленом строительстве,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восстанавливать за свой счет зеленые участки и зеленые насаждения,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нарушенные при производстве работ.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4.5.3. Всем руководителям предприятий, организаций и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жилищным органам и другим владельцам земельных участков, 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зеленые насаждения на прилегающих территориях, рекомендовано: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4.5.3.1. Обеспечить полную сохранность и квалифицированный уход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зелеными насаждениями, а также принимать меры к расширению 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озеленения согласно градостроительным и санитарно-гигиеническим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нормам.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 xml:space="preserve">4.5.3.2. 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Во всех случаях снос деревьев и кустарников,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планировки зеленых насаждений (при строительстве, ремонте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работах) производить по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515408">
        <w:rPr>
          <w:rFonts w:ascii="Times New Roman" w:hAnsi="Times New Roman" w:cs="Times New Roman"/>
          <w:sz w:val="28"/>
          <w:szCs w:val="28"/>
        </w:rPr>
        <w:t>; возмещать ущерб по утвержденным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восстановительной стоимости уничтоженных ими насаждений.</w:t>
      </w:r>
      <w:proofErr w:type="gramEnd"/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15408">
        <w:rPr>
          <w:rFonts w:ascii="Times New Roman" w:hAnsi="Times New Roman" w:cs="Times New Roman"/>
          <w:sz w:val="28"/>
          <w:szCs w:val="28"/>
        </w:rPr>
        <w:t>4.5.3.3. Вести постоянное наблюдение и своевременную борьбу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течение года с вредителями и болезнями зеленых насаждений и сорняками.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4.5.3.4. Своевременно производить уборку сухостоя, вырубку сухих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поломанных веток, замазку ран на деревьях, осуществлять покос травы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сорняков на газонах.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 xml:space="preserve">4.5.3.5. В 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летнее засушливое</w:t>
      </w:r>
      <w:proofErr w:type="gramEnd"/>
      <w:r w:rsidRPr="00515408">
        <w:rPr>
          <w:rFonts w:ascii="Times New Roman" w:hAnsi="Times New Roman" w:cs="Times New Roman"/>
          <w:sz w:val="28"/>
          <w:szCs w:val="28"/>
        </w:rPr>
        <w:t xml:space="preserve"> время поливать газоны, кустарники,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деревья.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4.5.4. Все граждане, посещающие парки, скверы и прочие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отдыха, обязаны поддерживать чистоту, порядок, бережно относиться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зеленым насаждениям.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4.5.5. Запрещается ходить и ездить по газонам (траве), складировать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сжигать мусор, складировать строительные материалы на газонах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расстоянии 1,5 метра от деревьев и кустарников, а горюче-смазочные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материалы - не ближе 10 метров с обеспечением защиты от попадания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горюче-смазочных материалов к растениям через почву.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4.5.6. При асфальтировании проездов, площадей, дворов, тротуаров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т.п. следует оставлять вокруг деревьев свободное пространство диаметром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менее 2 метров.</w:t>
      </w:r>
    </w:p>
    <w:p w:rsid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4.5.7. Не допускается посадка зеленых насаждений вблизи проезжей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части улиц и дорог, если при этом ограничивается видимость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и пешеходов в местах их подхода к дорогам.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408" w:rsidRPr="00515408" w:rsidRDefault="00515408" w:rsidP="00515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408">
        <w:rPr>
          <w:rFonts w:ascii="Times New Roman" w:hAnsi="Times New Roman" w:cs="Times New Roman"/>
          <w:b/>
          <w:bCs/>
          <w:sz w:val="28"/>
          <w:szCs w:val="28"/>
        </w:rPr>
        <w:t>4.6. Содержание и эксплуатация дорог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 xml:space="preserve">4.6.1. С целью сохранения дорожных покрытий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Pr="0051540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рельсов, бревен, железных балок, труб, кирпича, других тяжелых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и складирование их;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 xml:space="preserve">- перегон по улицам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5408">
        <w:rPr>
          <w:rFonts w:ascii="Times New Roman" w:hAnsi="Times New Roman" w:cs="Times New Roman"/>
          <w:sz w:val="28"/>
          <w:szCs w:val="28"/>
        </w:rPr>
        <w:t>, имеющим твердое покрытие, машин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гусеничном ходу;</w:t>
      </w:r>
    </w:p>
    <w:p w:rsid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внутриквартальных пешеходных дорожках, тротуарах.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 xml:space="preserve">4.6.2. 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Ремонт, содержание, строительство и реконструкция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пользования, мостов, тротуаров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транспортных инженерных сооружений в границах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Pr="00515408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транспортных инженерных сооружений федерального 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значения) осуществляются специализированными организациями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договорам заключенным с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51540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4.6.3. Эксплуатация, текущий и капитальный ремонт дорожных знаков, разметки и иных объектов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уличного движения осуществляются специализированными организациями.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4.6.4. Организации, в ведении которых находятся подземные 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обязаны следить за тем, чтобы крышки люков коммуникаций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lastRenderedPageBreak/>
        <w:t>находились на уровне дорожного покрытия, содержались постоянно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исправном состоянии и закрытыми.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Колодцы, расположенные на проезжей части улиц и тротуаров,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случае их повреждения, разрушения и утраты крышек люков,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немедленно огорожены и в течение 6 часов восстановлены организациями,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ведении которых находятся коммуникации.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428" w:rsidRPr="00C11428" w:rsidRDefault="00C11428" w:rsidP="00C114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42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C1CA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11428">
        <w:rPr>
          <w:rFonts w:ascii="Times New Roman" w:hAnsi="Times New Roman" w:cs="Times New Roman"/>
          <w:b/>
          <w:bCs/>
          <w:sz w:val="28"/>
          <w:szCs w:val="28"/>
        </w:rPr>
        <w:t>. Проведение работ при строительстве, ремонте,</w:t>
      </w:r>
    </w:p>
    <w:p w:rsidR="00C11428" w:rsidRPr="00C11428" w:rsidRDefault="00C11428" w:rsidP="00C114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428">
        <w:rPr>
          <w:rFonts w:ascii="Times New Roman" w:hAnsi="Times New Roman" w:cs="Times New Roman"/>
          <w:b/>
          <w:bCs/>
          <w:sz w:val="28"/>
          <w:szCs w:val="28"/>
        </w:rPr>
        <w:t>реконструкции коммуникаций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.1. Работы, связанные с разрытием грунта или вскрытием 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покрытий (прокладка, реконструкция или ремонт подземных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забивка свай и шпунта, планировка грунта, буровые работы), 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только при наличии письменного разрешения, выданного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C1142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района.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Работы, связанные с пересечением инженерными сетями проезжей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части улиц и тротуаров, должны выполняться, как правило, бестраншейным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способом прокладки подземных коммуникаций.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Аварийные работы начинаются владельцами сетей по телефонограмме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или по уведомлению уполномоченного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C11428">
        <w:rPr>
          <w:rFonts w:ascii="Times New Roman" w:hAnsi="Times New Roman" w:cs="Times New Roman"/>
          <w:sz w:val="28"/>
          <w:szCs w:val="28"/>
        </w:rPr>
        <w:t xml:space="preserve"> муниципального района с последующим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оформлением разрешения в течение суток.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.2. Разрешение на производство работ по строительству,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реконструкции, ремонту коммуникаций выдается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C1142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.3. При реконструкции действующих подземных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должен быть предусмотрен их вынос из-под проезжей части магистральных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улиц.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.4. Вскрытие вдоль улиц производится участками длиной: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- для водопровода, газопровода, канализации и теплотрассы до 200-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300 </w:t>
      </w:r>
      <w:proofErr w:type="spellStart"/>
      <w:r w:rsidRPr="00C11428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11428">
        <w:rPr>
          <w:rFonts w:ascii="Times New Roman" w:hAnsi="Times New Roman" w:cs="Times New Roman"/>
          <w:sz w:val="28"/>
          <w:szCs w:val="28"/>
        </w:rPr>
        <w:t>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 xml:space="preserve">- для телефонного и электрического кабелей до 500-600 </w:t>
      </w:r>
      <w:proofErr w:type="spellStart"/>
      <w:r w:rsidRPr="00C11428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11428">
        <w:rPr>
          <w:rFonts w:ascii="Times New Roman" w:hAnsi="Times New Roman" w:cs="Times New Roman"/>
          <w:sz w:val="28"/>
          <w:szCs w:val="28"/>
        </w:rPr>
        <w:t>. (на 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длину катушки).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.5. Прокладка подземных коммуникаций под проезжей частью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проездами, а также под тротуарами допускается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организациями при условии восстановления проезжей части автодороги,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тротуара.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Покрытие проезжей части автодороги, тротуара не должно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просадок, выбоин, иных повреждений, затрудняющих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p w:rsid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В целях исключения возможного разрытия вновь построенных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(реконструированных) улиц, скверов организации, планирующие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предстоящем году осуществление работ по строительству 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подземных сетей, в срок до 30 ноября предшествующего строительству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в администрацию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C114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информацию о намеченных работах по прокладке коммуникаций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предполагаемых сроков производства работ.</w:t>
      </w:r>
      <w:proofErr w:type="gramEnd"/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Все разрушения и повреждения дорожных покрытий, озеленения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и элементов благоустройства, произведенные по вине строительных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ремонтных организаций при производстве работ по прокладке подземных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коммуникаций или других видов строительных работ, ликвидируются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полном объеме организациями, получившими разрешение 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работ, в сроки, согласованные с уполномоченным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C1142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.8. До начала производства работ по разрытию следует: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.8.1. Установить дорожные знаки в соответствии с 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схемой.</w:t>
      </w:r>
    </w:p>
    <w:p w:rsid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 xml:space="preserve">.8.2. 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Оградить место производства работ, на ограждениях вывесить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табличку с наименованием организации, производящей работы, фамилией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ответственного за производство работ лица, номером телефона организации.</w:t>
      </w:r>
      <w:proofErr w:type="gramEnd"/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Ограждение должно содержаться в опрятном виде, при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работ вблизи проезжей части должна быть обеспечена видимость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водителей и пешеходов, в темное время суток - обозначено красными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сигнальными фонарями.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 xml:space="preserve">Ограждение выполняется 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сплошным</w:t>
      </w:r>
      <w:proofErr w:type="gramEnd"/>
      <w:r w:rsidRPr="00C11428">
        <w:rPr>
          <w:rFonts w:ascii="Times New Roman" w:hAnsi="Times New Roman" w:cs="Times New Roman"/>
          <w:sz w:val="28"/>
          <w:szCs w:val="28"/>
        </w:rPr>
        <w:t xml:space="preserve"> и надежным, предотвращающим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попадание посторонних на стройплощадку.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На направлениях массовых пешеходных потоков через траншеи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должны быть устроены мостки на расстоянии не более чем 200 метров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от друга.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 xml:space="preserve">.8.3. 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В случаях, когда производство работ связано с закрытием,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изменением маршрутов пассажирского транспорта,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соответствующие объявления в средствах массовой информации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сроков работ.</w:t>
      </w:r>
      <w:proofErr w:type="gramEnd"/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.8.4. Оформить в установленном порядке и осуществить снос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пересадку зеленых насаждений.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.9. Разрешение на производство работ должно храниться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работ и предъявляться по первому требованию лиц,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428">
        <w:rPr>
          <w:rFonts w:ascii="Times New Roman" w:hAnsi="Times New Roman" w:cs="Times New Roman"/>
          <w:sz w:val="28"/>
          <w:szCs w:val="28"/>
        </w:rPr>
        <w:t xml:space="preserve"> выполнением настоящих Правил.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.10. В разрешении устанавливаются сроки и условия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работ.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.11. До начала земляных работ строительной организации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вызвать на место представителей эксплуатационных служб, которые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уточнить на месте положение своих коммуникаций.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.12. В случае неявки представителя или его отказа указать 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положение коммуникаций составляется соответствующий акт.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организация, ведущая работы, руководствуется положением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указанных на </w:t>
      </w:r>
      <w:proofErr w:type="spellStart"/>
      <w:r w:rsidRPr="00C11428">
        <w:rPr>
          <w:rFonts w:ascii="Times New Roman" w:hAnsi="Times New Roman" w:cs="Times New Roman"/>
          <w:sz w:val="28"/>
          <w:szCs w:val="28"/>
        </w:rPr>
        <w:t>топооснове</w:t>
      </w:r>
      <w:proofErr w:type="spellEnd"/>
      <w:r w:rsidRPr="00C11428">
        <w:rPr>
          <w:rFonts w:ascii="Times New Roman" w:hAnsi="Times New Roman" w:cs="Times New Roman"/>
          <w:sz w:val="28"/>
          <w:szCs w:val="28"/>
        </w:rPr>
        <w:t>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.13. При производстве работ на проезжей части улиц асфальт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щебень в пределах траншеи разбирается и вывозится производителем работ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специально отведенное место.</w:t>
      </w:r>
    </w:p>
    <w:p w:rsid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11428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дальнейшей установки.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должен быть немедленно вывезен.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должна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планировку грунта на отвале.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.14. Траншеи под проезжей частью дорог и тротуарами засыпаются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 xml:space="preserve">песком с послойным уплотнением и </w:t>
      </w:r>
      <w:proofErr w:type="spellStart"/>
      <w:r w:rsidR="00C11428" w:rsidRPr="00C11428">
        <w:rPr>
          <w:rFonts w:ascii="Times New Roman" w:hAnsi="Times New Roman" w:cs="Times New Roman"/>
          <w:sz w:val="28"/>
          <w:szCs w:val="28"/>
        </w:rPr>
        <w:t>проливкой</w:t>
      </w:r>
      <w:proofErr w:type="spellEnd"/>
      <w:r w:rsidR="00C11428" w:rsidRPr="00C11428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Траншеи на газонах засыпаются местным грунтом с уплотнением,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восстановлением плодородного слоя и посевом травы.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.15. Засыпка траншеи до выполнения геодезической съемки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допускается. Организацией, получившей разрешение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земляных работ, до окончания работ производится геодезическая съемка.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.16. При производстве работ на неблагоустроенных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допускается складирование разработанного грунта с одной стороны траншеи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428">
        <w:rPr>
          <w:rFonts w:ascii="Times New Roman" w:hAnsi="Times New Roman" w:cs="Times New Roman"/>
          <w:sz w:val="28"/>
          <w:szCs w:val="28"/>
        </w:rPr>
        <w:t>для последующей засыпки.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.17. При засыпке траншеи некондиционным грунтом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необходимого уплотнения или при иных нарушениях правил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 xml:space="preserve">земляных </w:t>
      </w:r>
      <w:proofErr w:type="gramStart"/>
      <w:r w:rsidR="00C11428" w:rsidRPr="00C11428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C11428" w:rsidRPr="00C11428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самоуправления имеют право составить протокол для привлечения виновных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лиц к административной ответственности.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.18. Провалы, просадки грунта или дорожного покрытия,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 xml:space="preserve">появившиеся над подземными коммуникациями после проведения </w:t>
      </w:r>
      <w:proofErr w:type="gramStart"/>
      <w:r w:rsidR="00C11428" w:rsidRPr="00C11428">
        <w:rPr>
          <w:rFonts w:ascii="Times New Roman" w:hAnsi="Times New Roman" w:cs="Times New Roman"/>
          <w:sz w:val="28"/>
          <w:szCs w:val="28"/>
        </w:rPr>
        <w:t>ремонтно-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восстановительных</w:t>
      </w:r>
      <w:proofErr w:type="gramEnd"/>
      <w:r w:rsidR="00C11428" w:rsidRPr="00C11428">
        <w:rPr>
          <w:rFonts w:ascii="Times New Roman" w:hAnsi="Times New Roman" w:cs="Times New Roman"/>
          <w:sz w:val="28"/>
          <w:szCs w:val="28"/>
        </w:rPr>
        <w:t xml:space="preserve"> работ, устраняются организациями, получившими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разрешение на производство работ, в сроки и порядке,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C11428" w:rsidRPr="00C1142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ликвидируются организациями - владельцами коммуникаций либо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основании договора специализированными организациями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владельцев коммуникаций.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.19. Проведение работ при строительстве, ремонте,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коммуникаций по просроченным разрешениям признается самовольным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проведением земляных работ.</w:t>
      </w:r>
    </w:p>
    <w:p w:rsid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.20. Организация рельефа должна обеспечивать отвод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поверхностных вод, а также нормативные уклоны улиц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пешеходных коммуникаций. Вертикальные отметки дорог, тротуаров,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площадей, колодцев ливневой канализации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соответствовать утвержденным проектам, исключать застаивание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поверхностных вод, подтопление и затопление территорий.</w:t>
      </w:r>
    </w:p>
    <w:p w:rsidR="00717304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428" w:rsidRPr="00C11428" w:rsidRDefault="00C11428" w:rsidP="007173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42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C1CA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11428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животных в </w:t>
      </w:r>
      <w:r w:rsidR="00717304">
        <w:rPr>
          <w:rFonts w:ascii="Times New Roman" w:hAnsi="Times New Roman" w:cs="Times New Roman"/>
          <w:b/>
          <w:bCs/>
          <w:sz w:val="28"/>
          <w:szCs w:val="28"/>
        </w:rPr>
        <w:t>Турковском муниципальном образовании</w:t>
      </w:r>
    </w:p>
    <w:p w:rsid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8</w:t>
      </w:r>
      <w:r w:rsidR="00C11428" w:rsidRPr="00C1142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11428" w:rsidRPr="00C11428">
        <w:rPr>
          <w:rFonts w:ascii="Times New Roman" w:hAnsi="Times New Roman" w:cs="Times New Roman"/>
          <w:sz w:val="28"/>
          <w:szCs w:val="28"/>
        </w:rPr>
        <w:t>Владельцами животных должно быть предотвращено опасное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воздействие своих животных на других животных и людей,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обеспечена тишина для окружающих в соответствии с санитарными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нормами, соблюдены действующие санитарно-гигиенические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ветеринарные правила.</w:t>
      </w:r>
      <w:proofErr w:type="gramEnd"/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8</w:t>
      </w:r>
      <w:r w:rsidRPr="00717304">
        <w:rPr>
          <w:rFonts w:ascii="Times New Roman" w:hAnsi="Times New Roman" w:cs="Times New Roman"/>
          <w:sz w:val="28"/>
          <w:szCs w:val="28"/>
        </w:rPr>
        <w:t>.2. Владельцы собак и кошек обязаны следить за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животными, не допускать загрязнения животными подъездов, лестничных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клеток, детских площадок, дорожек, тротуаров и иных мест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8</w:t>
      </w:r>
      <w:r w:rsidRPr="00717304">
        <w:rPr>
          <w:rFonts w:ascii="Times New Roman" w:hAnsi="Times New Roman" w:cs="Times New Roman"/>
          <w:sz w:val="28"/>
          <w:szCs w:val="28"/>
        </w:rPr>
        <w:t>.3. Экскременты кошек и собак должны быть убраны владельцами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животного.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8</w:t>
      </w:r>
      <w:r w:rsidRPr="00717304">
        <w:rPr>
          <w:rFonts w:ascii="Times New Roman" w:hAnsi="Times New Roman" w:cs="Times New Roman"/>
          <w:sz w:val="28"/>
          <w:szCs w:val="28"/>
        </w:rPr>
        <w:t>.4. Запрещается: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- содержание домашних животных на балконах, лоджиях,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общего пользования многоквартирных домов;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- выгул собак без намордников и поводков;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- выгул собак на пляжах, территориях образовательных и медицинских</w:t>
      </w: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304">
        <w:rPr>
          <w:rFonts w:ascii="Times New Roman" w:hAnsi="Times New Roman" w:cs="Times New Roman"/>
          <w:sz w:val="28"/>
          <w:szCs w:val="28"/>
        </w:rPr>
        <w:t>учреждений (кроме ветеринарных), детских игровых 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площадок, рынков и кладбищ, парках, скверах, бульварах, садах.</w:t>
      </w:r>
      <w:proofErr w:type="gramEnd"/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Pr="00717304" w:rsidRDefault="00717304" w:rsidP="007173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30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C1CA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17304">
        <w:rPr>
          <w:rFonts w:ascii="Times New Roman" w:hAnsi="Times New Roman" w:cs="Times New Roman"/>
          <w:b/>
          <w:bCs/>
          <w:sz w:val="28"/>
          <w:szCs w:val="28"/>
        </w:rPr>
        <w:t>. Особые требования к доступности среды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9</w:t>
      </w:r>
      <w:r w:rsidRPr="0071730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7304">
        <w:rPr>
          <w:rFonts w:ascii="Times New Roman" w:hAnsi="Times New Roman" w:cs="Times New Roman"/>
          <w:sz w:val="28"/>
          <w:szCs w:val="28"/>
        </w:rPr>
        <w:t>При проектировании объектов благоустройства жилой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улиц и дорог, объектов социального и культурно-бытового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должна быть предусмотрена доступность среды населенных пунктов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7304">
        <w:rPr>
          <w:rFonts w:ascii="Times New Roman" w:hAnsi="Times New Roman" w:cs="Times New Roman"/>
          <w:sz w:val="28"/>
          <w:szCs w:val="28"/>
        </w:rPr>
        <w:t>пожилых лиц и инвалидов, оснащение этих объектов элементами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техническими средствами, способствующими передвижению престарелых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инвалидов.</w:t>
      </w:r>
      <w:proofErr w:type="gramEnd"/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 w:rsidRPr="003C1CA3">
        <w:rPr>
          <w:rFonts w:ascii="Times New Roman" w:hAnsi="Times New Roman" w:cs="Times New Roman"/>
          <w:sz w:val="28"/>
          <w:szCs w:val="28"/>
        </w:rPr>
        <w:t xml:space="preserve"> </w:t>
      </w:r>
      <w:r w:rsidR="003C1CA3">
        <w:rPr>
          <w:rFonts w:ascii="Times New Roman" w:hAnsi="Times New Roman" w:cs="Times New Roman"/>
          <w:sz w:val="28"/>
          <w:szCs w:val="28"/>
        </w:rPr>
        <w:t>9</w:t>
      </w:r>
      <w:r w:rsidRPr="00717304">
        <w:rPr>
          <w:rFonts w:ascii="Times New Roman" w:hAnsi="Times New Roman" w:cs="Times New Roman"/>
          <w:sz w:val="28"/>
          <w:szCs w:val="28"/>
        </w:rPr>
        <w:t>.2. Проектирование, строительство, установка технических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и оборудования, способствующих передвижению пожилых лиц и 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осуществляются при новом строительстве заказчиком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утвержденной проектной документацией.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Pr="00717304" w:rsidRDefault="00717304" w:rsidP="007173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304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="003C1CA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17304">
        <w:rPr>
          <w:rFonts w:ascii="Times New Roman" w:hAnsi="Times New Roman" w:cs="Times New Roman"/>
          <w:b/>
          <w:bCs/>
          <w:sz w:val="28"/>
          <w:szCs w:val="28"/>
        </w:rPr>
        <w:t xml:space="preserve">. Праздничное оформление территории </w:t>
      </w:r>
      <w:r w:rsidR="0059047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4.1</w:t>
      </w:r>
      <w:r w:rsidR="003C1CA3">
        <w:rPr>
          <w:rFonts w:ascii="Times New Roman" w:hAnsi="Times New Roman" w:cs="Times New Roman"/>
          <w:sz w:val="28"/>
          <w:szCs w:val="28"/>
        </w:rPr>
        <w:t>0</w:t>
      </w:r>
      <w:r w:rsidRPr="00717304">
        <w:rPr>
          <w:rFonts w:ascii="Times New Roman" w:hAnsi="Times New Roman" w:cs="Times New Roman"/>
          <w:sz w:val="28"/>
          <w:szCs w:val="28"/>
        </w:rPr>
        <w:t xml:space="preserve">.1.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Pr="00717304">
        <w:rPr>
          <w:rFonts w:ascii="Times New Roman" w:hAnsi="Times New Roman" w:cs="Times New Roman"/>
          <w:sz w:val="28"/>
          <w:szCs w:val="28"/>
        </w:rPr>
        <w:t xml:space="preserve">выполняется по решению 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7173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 xml:space="preserve">района на период проведения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17304">
        <w:rPr>
          <w:rFonts w:ascii="Times New Roman" w:hAnsi="Times New Roman" w:cs="Times New Roman"/>
          <w:sz w:val="28"/>
          <w:szCs w:val="28"/>
        </w:rPr>
        <w:t xml:space="preserve"> праздников,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мероприятий, связанных со знаменательными событиями.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 w:rsidRPr="003C1CA3">
        <w:rPr>
          <w:rFonts w:ascii="Times New Roman" w:hAnsi="Times New Roman" w:cs="Times New Roman"/>
          <w:sz w:val="28"/>
          <w:szCs w:val="28"/>
        </w:rPr>
        <w:t xml:space="preserve"> </w:t>
      </w:r>
      <w:r w:rsidR="003C1CA3" w:rsidRPr="00717304">
        <w:rPr>
          <w:rFonts w:ascii="Times New Roman" w:hAnsi="Times New Roman" w:cs="Times New Roman"/>
          <w:sz w:val="28"/>
          <w:szCs w:val="28"/>
        </w:rPr>
        <w:t>1</w:t>
      </w:r>
      <w:r w:rsidR="003C1CA3">
        <w:rPr>
          <w:rFonts w:ascii="Times New Roman" w:hAnsi="Times New Roman" w:cs="Times New Roman"/>
          <w:sz w:val="28"/>
          <w:szCs w:val="28"/>
        </w:rPr>
        <w:t>0</w:t>
      </w:r>
      <w:r w:rsidRPr="00717304">
        <w:rPr>
          <w:rFonts w:ascii="Times New Roman" w:hAnsi="Times New Roman" w:cs="Times New Roman"/>
          <w:sz w:val="28"/>
          <w:szCs w:val="28"/>
        </w:rPr>
        <w:t>.2. Работы, связанные с проведением торжественных и праздничных мероприятий, в том числе и уборка после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завершения, осуществляются организациями самостоятельно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 xml:space="preserve">собственных средств, а также по договорам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71730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 w:rsidRPr="003C1CA3">
        <w:rPr>
          <w:rFonts w:ascii="Times New Roman" w:hAnsi="Times New Roman" w:cs="Times New Roman"/>
          <w:sz w:val="28"/>
          <w:szCs w:val="28"/>
        </w:rPr>
        <w:t xml:space="preserve"> </w:t>
      </w:r>
      <w:r w:rsidR="003C1CA3" w:rsidRPr="00717304">
        <w:rPr>
          <w:rFonts w:ascii="Times New Roman" w:hAnsi="Times New Roman" w:cs="Times New Roman"/>
          <w:sz w:val="28"/>
          <w:szCs w:val="28"/>
        </w:rPr>
        <w:t>1</w:t>
      </w:r>
      <w:r w:rsidR="003C1CA3">
        <w:rPr>
          <w:rFonts w:ascii="Times New Roman" w:hAnsi="Times New Roman" w:cs="Times New Roman"/>
          <w:sz w:val="28"/>
          <w:szCs w:val="28"/>
        </w:rPr>
        <w:t>0</w:t>
      </w:r>
      <w:r w:rsidRPr="00717304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717304">
        <w:rPr>
          <w:rFonts w:ascii="Times New Roman" w:hAnsi="Times New Roman" w:cs="Times New Roman"/>
          <w:sz w:val="28"/>
          <w:szCs w:val="28"/>
        </w:rPr>
        <w:t>В праздничное оформление должны быть включены: вывеска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национальных флагов, лозунгов, гирлянд, панно, установка декоративных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элементов и композиций, стендов, киосков, трибун, эстрад,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устройство праздничной иллюминации.</w:t>
      </w:r>
      <w:proofErr w:type="gramEnd"/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 w:rsidRPr="003C1CA3">
        <w:rPr>
          <w:rFonts w:ascii="Times New Roman" w:hAnsi="Times New Roman" w:cs="Times New Roman"/>
          <w:sz w:val="28"/>
          <w:szCs w:val="28"/>
        </w:rPr>
        <w:t xml:space="preserve"> </w:t>
      </w:r>
      <w:r w:rsidR="003C1CA3" w:rsidRPr="00717304">
        <w:rPr>
          <w:rFonts w:ascii="Times New Roman" w:hAnsi="Times New Roman" w:cs="Times New Roman"/>
          <w:sz w:val="28"/>
          <w:szCs w:val="28"/>
        </w:rPr>
        <w:t>1</w:t>
      </w:r>
      <w:r w:rsidR="003C1CA3">
        <w:rPr>
          <w:rFonts w:ascii="Times New Roman" w:hAnsi="Times New Roman" w:cs="Times New Roman"/>
          <w:sz w:val="28"/>
          <w:szCs w:val="28"/>
        </w:rPr>
        <w:t>0</w:t>
      </w:r>
      <w:r w:rsidRPr="00717304">
        <w:rPr>
          <w:rFonts w:ascii="Times New Roman" w:hAnsi="Times New Roman" w:cs="Times New Roman"/>
          <w:sz w:val="28"/>
          <w:szCs w:val="28"/>
        </w:rPr>
        <w:t>.4. Концепция праздничного оформления определяется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мероприятий и схемой размещения объектов и элементов праздничного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 xml:space="preserve">оформления, </w:t>
      </w:r>
      <w:proofErr w:type="gramStart"/>
      <w:r w:rsidRPr="00717304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7173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7173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района.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4.1</w:t>
      </w:r>
      <w:r w:rsidR="003C1CA3">
        <w:rPr>
          <w:rFonts w:ascii="Times New Roman" w:hAnsi="Times New Roman" w:cs="Times New Roman"/>
          <w:sz w:val="28"/>
          <w:szCs w:val="28"/>
        </w:rPr>
        <w:t>0</w:t>
      </w:r>
      <w:r w:rsidRPr="00717304">
        <w:rPr>
          <w:rFonts w:ascii="Times New Roman" w:hAnsi="Times New Roman" w:cs="Times New Roman"/>
          <w:sz w:val="28"/>
          <w:szCs w:val="28"/>
        </w:rPr>
        <w:t>.5. При изготовлении и установке элементов праздничного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оформления не допускается снимать, повреждать и ухудшать видимость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технических средств регулирования дорожного движения.</w:t>
      </w:r>
    </w:p>
    <w:p w:rsidR="00E9656F" w:rsidRDefault="00E9656F" w:rsidP="00590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75"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="003C1CA3">
        <w:rPr>
          <w:rFonts w:ascii="Times New Roman" w:hAnsi="Times New Roman" w:cs="Times New Roman"/>
          <w:b/>
          <w:sz w:val="28"/>
          <w:szCs w:val="28"/>
        </w:rPr>
        <w:t>1</w:t>
      </w:r>
      <w:r w:rsidR="00E778DB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590475" w:rsidRPr="00590475">
        <w:rPr>
          <w:rFonts w:ascii="Times New Roman" w:hAnsi="Times New Roman" w:cs="Times New Roman"/>
          <w:b/>
          <w:sz w:val="28"/>
          <w:szCs w:val="28"/>
        </w:rPr>
        <w:t xml:space="preserve"> Определение границ прилегающих территорий в Турковском муниципальном образовании</w:t>
      </w:r>
    </w:p>
    <w:p w:rsidR="00590475" w:rsidRPr="00590475" w:rsidRDefault="00590475" w:rsidP="00590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dfas2spysb"/>
      <w:bookmarkStart w:id="2" w:name="bssPhr36"/>
      <w:bookmarkStart w:id="3" w:name="sar_10232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dfasoypf6a"/>
      <w:bookmarkStart w:id="5" w:name="bssPhr37"/>
      <w:bookmarkStart w:id="6" w:name="sar_1023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индивидуальных жилых домов – 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dfasr92nks"/>
      <w:bookmarkStart w:id="8" w:name="bssPhr38"/>
      <w:bookmarkStart w:id="9" w:name="sar_10234"/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отдельно стоящих объектов торговли (за исключением торговых комплексов, торгово-развлекательных центров, рынков) – не более 10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fas100ieg"/>
      <w:bookmarkStart w:id="11" w:name="bssPhr39"/>
      <w:bookmarkStart w:id="12" w:name="sar_10235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отдельно стоящих торговых комплексов, торгово-развлекательных центров, рынков – не более 15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fasycgwrm"/>
      <w:bookmarkStart w:id="14" w:name="bssPhr40"/>
      <w:bookmarkStart w:id="15" w:name="sar_10236"/>
      <w:bookmarkEnd w:id="13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объектов торговли (не являющихся отдельно стоящими объектами) – не более 10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faswbx6ir"/>
      <w:bookmarkStart w:id="17" w:name="bssPhr41"/>
      <w:bookmarkStart w:id="18" w:name="sar_10237"/>
      <w:bookmarkEnd w:id="16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некапитальных нестационарных сооружений – не более 5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fase922wy"/>
      <w:bookmarkStart w:id="20" w:name="bssPhr42"/>
      <w:bookmarkStart w:id="21" w:name="sar_10238"/>
      <w:bookmarkEnd w:id="19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аттракционов – не более 5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fas4mlqcr"/>
      <w:bookmarkStart w:id="23" w:name="bssPhr43"/>
      <w:bookmarkStart w:id="24" w:name="sar_10239"/>
      <w:bookmarkEnd w:id="22"/>
      <w:bookmarkEnd w:id="23"/>
      <w:bookmarkEnd w:id="24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гаражных, гаражно-строительных кооперативов, садоводческих, огороднических и дачных некоммерческих объединений – не более 5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fas1496rg"/>
      <w:bookmarkStart w:id="26" w:name="bssPhr44"/>
      <w:bookmarkStart w:id="27" w:name="sar_10240"/>
      <w:bookmarkEnd w:id="25"/>
      <w:bookmarkEnd w:id="26"/>
      <w:bookmarkEnd w:id="27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строительных площадок – не более 10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faslbiv9l"/>
      <w:bookmarkStart w:id="29" w:name="bssPhr45"/>
      <w:bookmarkStart w:id="30" w:name="sar_10241"/>
      <w:bookmarkEnd w:id="28"/>
      <w:bookmarkEnd w:id="29"/>
      <w:bookmarkEnd w:id="30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иных нежилых зданий – не более 10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fas2eesam"/>
      <w:bookmarkStart w:id="32" w:name="bssPhr46"/>
      <w:bookmarkStart w:id="33" w:name="sar_10242"/>
      <w:bookmarkEnd w:id="31"/>
      <w:bookmarkEnd w:id="32"/>
      <w:bookmarkEnd w:id="33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промышленных объектов – не более 10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4" w:name="dfaspd26mw"/>
      <w:bookmarkStart w:id="35" w:name="bssPhr47"/>
      <w:bookmarkStart w:id="36" w:name="sar_10243"/>
      <w:bookmarkEnd w:id="34"/>
      <w:bookmarkEnd w:id="35"/>
      <w:bookmarkEnd w:id="36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отдельно стоящих тепловых, трансформаторных подстанций, зданий и сооружений инженерно-технического назначения – не более 3 метров;</w:t>
      </w:r>
    </w:p>
    <w:p w:rsidR="00E9656F" w:rsidRPr="00590475" w:rsidRDefault="00E9656F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7" w:name="dfasr8uxg4"/>
      <w:bookmarkStart w:id="38" w:name="bssPhr48"/>
      <w:bookmarkStart w:id="39" w:name="sar_10244"/>
      <w:bookmarkEnd w:id="37"/>
      <w:bookmarkEnd w:id="38"/>
      <w:bookmarkEnd w:id="39"/>
      <w:r w:rsidRPr="00590475">
        <w:rPr>
          <w:rFonts w:ascii="Times New Roman" w:hAnsi="Times New Roman" w:cs="Times New Roman"/>
          <w:sz w:val="28"/>
          <w:szCs w:val="28"/>
        </w:rPr>
        <w:t>для автозаправочных станций – не более 10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0" w:name="dfasog56mb"/>
      <w:bookmarkStart w:id="41" w:name="bssPhr49"/>
      <w:bookmarkStart w:id="42" w:name="sar_10245"/>
      <w:bookmarkEnd w:id="40"/>
      <w:bookmarkEnd w:id="41"/>
      <w:bookmarkEnd w:id="42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– не более 15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3" w:name="dfasktrbg1"/>
      <w:bookmarkStart w:id="44" w:name="bssPhr50"/>
      <w:bookmarkStart w:id="45" w:name="sar_10246"/>
      <w:bookmarkEnd w:id="43"/>
      <w:bookmarkEnd w:id="44"/>
      <w:bookmarkEnd w:id="45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– не более 5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6" w:name="dfaslbtm9r"/>
      <w:bookmarkStart w:id="47" w:name="bssPhr51"/>
      <w:bookmarkStart w:id="48" w:name="sar_10247"/>
      <w:bookmarkEnd w:id="46"/>
      <w:bookmarkEnd w:id="47"/>
      <w:bookmarkEnd w:id="48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иных объектов – не более 15 метров.</w:t>
      </w:r>
    </w:p>
    <w:p w:rsidR="00E9656F" w:rsidRDefault="00E9656F" w:rsidP="007173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304" w:rsidRPr="00717304" w:rsidRDefault="00717304" w:rsidP="007173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304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proofErr w:type="gramStart"/>
      <w:r w:rsidRPr="00717304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71730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НОРМ</w:t>
      </w:r>
    </w:p>
    <w:p w:rsidR="00717304" w:rsidRPr="00717304" w:rsidRDefault="00717304" w:rsidP="007173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304">
        <w:rPr>
          <w:rFonts w:ascii="Times New Roman" w:hAnsi="Times New Roman" w:cs="Times New Roman"/>
          <w:b/>
          <w:bCs/>
          <w:sz w:val="28"/>
          <w:szCs w:val="28"/>
        </w:rPr>
        <w:t>И ПРАВИЛ БЛАГОУСТРОЙСТВА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17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304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 xml:space="preserve">осуществляют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717304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их компетенцией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предоставленными полномочиями.</w:t>
      </w: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7304">
        <w:rPr>
          <w:rFonts w:ascii="Times New Roman" w:hAnsi="Times New Roman" w:cs="Times New Roman"/>
          <w:sz w:val="28"/>
          <w:szCs w:val="28"/>
        </w:rPr>
        <w:t>5.2. Нарушение настоящих Правил влечет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соответствии с законодательством.</w:t>
      </w: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5E54" w:rsidRDefault="0071730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30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7304" w:rsidRPr="00717304">
        <w:rPr>
          <w:rFonts w:ascii="Times New Roman" w:hAnsi="Times New Roman" w:cs="Times New Roman"/>
          <w:b/>
          <w:sz w:val="24"/>
          <w:szCs w:val="24"/>
        </w:rPr>
        <w:t>Приложение 1 к Правилам</w:t>
      </w:r>
    </w:p>
    <w:p w:rsidR="000A5E54" w:rsidRDefault="0071730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A5E5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17304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 w:rsidR="000A5E54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717304">
        <w:rPr>
          <w:rFonts w:ascii="Times New Roman" w:hAnsi="Times New Roman" w:cs="Times New Roman"/>
          <w:b/>
          <w:sz w:val="24"/>
          <w:szCs w:val="24"/>
        </w:rPr>
        <w:t>ерритории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3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="00717304" w:rsidRPr="00717304">
        <w:rPr>
          <w:rFonts w:ascii="Times New Roman" w:hAnsi="Times New Roman" w:cs="Times New Roman"/>
          <w:b/>
          <w:sz w:val="24"/>
          <w:szCs w:val="24"/>
        </w:rPr>
        <w:t xml:space="preserve">Турковского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Pr="00717304">
        <w:rPr>
          <w:rFonts w:ascii="Times New Roman" w:hAnsi="Times New Roman" w:cs="Times New Roman"/>
          <w:b/>
          <w:sz w:val="24"/>
          <w:szCs w:val="24"/>
        </w:rPr>
        <w:t>иципального</w:t>
      </w:r>
      <w:proofErr w:type="gramEnd"/>
    </w:p>
    <w:p w:rsidR="0071730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304" w:rsidRPr="00717304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304" w:rsidRPr="00717304" w:rsidRDefault="00717304" w:rsidP="0071730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7304" w:rsidRDefault="00717304" w:rsidP="001E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D7">
        <w:rPr>
          <w:rFonts w:ascii="Times New Roman" w:hAnsi="Times New Roman" w:cs="Times New Roman"/>
          <w:b/>
          <w:sz w:val="28"/>
          <w:szCs w:val="28"/>
        </w:rPr>
        <w:t>РЕКОМЕНДУЕМЫЕ ПАРАМЕТРЫ</w:t>
      </w:r>
    </w:p>
    <w:p w:rsidR="001E57D7" w:rsidRPr="001E57D7" w:rsidRDefault="001E57D7" w:rsidP="001E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04" w:rsidRPr="001E57D7" w:rsidRDefault="00717304" w:rsidP="001E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D7">
        <w:rPr>
          <w:rFonts w:ascii="Times New Roman" w:hAnsi="Times New Roman" w:cs="Times New Roman"/>
          <w:b/>
          <w:sz w:val="28"/>
          <w:szCs w:val="28"/>
        </w:rPr>
        <w:t>ИГРОВОЕ И СПОРТИВНОЕ ОБОРУДОВАНИЕ</w:t>
      </w:r>
    </w:p>
    <w:p w:rsidR="00717304" w:rsidRPr="001E57D7" w:rsidRDefault="00717304" w:rsidP="001E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D7">
        <w:rPr>
          <w:rFonts w:ascii="Times New Roman" w:hAnsi="Times New Roman" w:cs="Times New Roman"/>
          <w:b/>
          <w:sz w:val="28"/>
          <w:szCs w:val="28"/>
        </w:rPr>
        <w:t>Таблица 1. Состав игрового и спортивного оборудования</w:t>
      </w:r>
    </w:p>
    <w:p w:rsidR="00717304" w:rsidRDefault="00717304" w:rsidP="001E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D7">
        <w:rPr>
          <w:rFonts w:ascii="Times New Roman" w:hAnsi="Times New Roman" w:cs="Times New Roman"/>
          <w:b/>
          <w:sz w:val="28"/>
          <w:szCs w:val="28"/>
        </w:rPr>
        <w:t>в зависимости от возраста детей</w:t>
      </w:r>
    </w:p>
    <w:p w:rsidR="001E57D7" w:rsidRDefault="001E57D7" w:rsidP="001E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285"/>
        <w:gridCol w:w="3285"/>
        <w:gridCol w:w="3603"/>
      </w:tblGrid>
      <w:tr w:rsidR="001E57D7" w:rsidTr="00FB553B">
        <w:trPr>
          <w:trHeight w:val="930"/>
        </w:trPr>
        <w:tc>
          <w:tcPr>
            <w:tcW w:w="3285" w:type="dxa"/>
          </w:tcPr>
          <w:p w:rsidR="001E57D7" w:rsidRPr="00FB553B" w:rsidRDefault="001E57D7" w:rsidP="00FB55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85" w:type="dxa"/>
          </w:tcPr>
          <w:p w:rsidR="001E57D7" w:rsidRPr="00FB553B" w:rsidRDefault="001E57D7" w:rsidP="00FB55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1E57D7" w:rsidRPr="00FB553B" w:rsidRDefault="001E57D7" w:rsidP="00FB55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3603" w:type="dxa"/>
          </w:tcPr>
          <w:p w:rsidR="001E57D7" w:rsidRPr="00FB553B" w:rsidRDefault="001E57D7" w:rsidP="00FB55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553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игровое и</w:t>
            </w:r>
            <w:proofErr w:type="gramEnd"/>
          </w:p>
          <w:p w:rsidR="001E57D7" w:rsidRPr="00FB553B" w:rsidRDefault="001E57D7" w:rsidP="00FB55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оборудование</w:t>
            </w:r>
          </w:p>
        </w:tc>
      </w:tr>
      <w:tr w:rsidR="001E57D7" w:rsidTr="00FB553B">
        <w:tc>
          <w:tcPr>
            <w:tcW w:w="3285" w:type="dxa"/>
            <w:vMerge w:val="restart"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преддошкольного</w:t>
            </w:r>
            <w:proofErr w:type="spellEnd"/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возраста (1 - 3 г.)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А) Для тихих игр,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усидчивости, терпения,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развития фантазии: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песочницы.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D7" w:rsidTr="00FB553B">
        <w:tc>
          <w:tcPr>
            <w:tcW w:w="3285" w:type="dxa"/>
            <w:vMerge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Б) Для тренировки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лазания, ходьбы,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перешагивания,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равновесия: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домики, пирамиды, гимнастические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стенки, бумы, бревна, горки;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кубы деревянные 20 x 40 x 15 см;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доски шириной 15, 20, 25 см, длиной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150, 200 и 250 см; доска деревянная -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один конец приподнят на высоту 10 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см;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горка с поручнями, ступеньками и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центральной площадкой, длина 240 см,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высота 48 см (в центральной части),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ширина ступеньки - 70 см;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-лестница-стремянка, высота100 или 150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см, расстояние между перекладинами -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10 и 15 см.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D7" w:rsidTr="00FB553B">
        <w:tc>
          <w:tcPr>
            <w:tcW w:w="3285" w:type="dxa"/>
            <w:vMerge/>
          </w:tcPr>
          <w:p w:rsidR="001E57D7" w:rsidRDefault="001E57D7" w:rsidP="001E5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1E57D7" w:rsidRPr="00FB553B" w:rsidRDefault="001E57D7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В) Для тренировки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вестибулярного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аппарата, укрепления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мышечной системы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(мышц спины, живота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и ног),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чувства равновесия,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ритма, ориентировки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57D7" w:rsidRPr="00FB553B" w:rsidRDefault="001E57D7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качели и качалки.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B" w:rsidTr="00FB553B">
        <w:tc>
          <w:tcPr>
            <w:tcW w:w="3285" w:type="dxa"/>
            <w:vMerge w:val="restart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возраста (3-7 лет)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А) Для обучения и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лазания: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пирамиды с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вертикальными</w:t>
            </w:r>
            <w:proofErr w:type="gram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ерекладинами;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-лестницы различной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конфигурации,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встроенными обручами, полусферы;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-доска деревянная на высоте 10 – 15 см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(устанавливается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подставках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B" w:rsidTr="00FB553B">
        <w:tc>
          <w:tcPr>
            <w:tcW w:w="3285" w:type="dxa"/>
            <w:vMerge/>
          </w:tcPr>
          <w:p w:rsidR="00FB553B" w:rsidRDefault="00FB553B" w:rsidP="001E5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Б) Для обучения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равновесию,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перешагиванию,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перепрыгиванию,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спрыгиванию: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бревно со стесанным верхом, прочно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закрепленное, лежащее на земле, 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2,5 – 3,5 м, ширина 20 – 30 см;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бум «Крокодил», длина 2,5 м, 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20 см, высота 20 см;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гимнастическое бревно, длина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горизонтальной части 3,5 м, наклонной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1,2 м, горизонтальной части 30 или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50 см, диаметр бревна – 27 см;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гимнастическая скамейка, дина 3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ширина 20 см, толщина 3 см, 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20 см.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B" w:rsidTr="00FB553B">
        <w:tc>
          <w:tcPr>
            <w:tcW w:w="3285" w:type="dxa"/>
            <w:vMerge/>
          </w:tcPr>
          <w:p w:rsidR="00FB553B" w:rsidRDefault="00FB553B" w:rsidP="001E5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В) Для обучения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вхождению, лазанью,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движению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четвереньках</w:t>
            </w:r>
            <w:proofErr w:type="gram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скатыванию: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горка с поручнями, длина 2 м, 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60 см;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горка с лесенкой и скатом, длина 240,высота 80, длина лесенки и ската – 90 см,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ширина лесенки и ската – 70 см.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B" w:rsidTr="00FB553B">
        <w:tc>
          <w:tcPr>
            <w:tcW w:w="3285" w:type="dxa"/>
            <w:vMerge/>
          </w:tcPr>
          <w:p w:rsidR="00FB553B" w:rsidRDefault="00FB553B" w:rsidP="001E5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Г) Для обучения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развитию силы,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гибкости, координации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движений: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гимнастическая стенка, высота 3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ширина пролетов не менее 1 м, 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перекладины – 22 мм, расстояние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перекладинами – 25 см;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гимнастические столбики.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B" w:rsidTr="00FB553B">
        <w:tc>
          <w:tcPr>
            <w:tcW w:w="3285" w:type="dxa"/>
            <w:vMerge/>
          </w:tcPr>
          <w:p w:rsidR="00FB553B" w:rsidRDefault="00FB553B" w:rsidP="001E5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Д) Для развития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глазомера, точности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движений, ловкости,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для обучения метанию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 цель: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стойка с обручами для метания в цель,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высота 120 – 130 см, диаметр обруча 40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50 см;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оборудование для метания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«цветка», «петуха», центр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расположен на высоте 120 см (мл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ошк</w:t>
            </w:r>
            <w:proofErr w:type="spell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- 150 – 200 см (ст. </w:t>
            </w:r>
            <w:proofErr w:type="spell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 – доска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укрепленными</w:t>
            </w:r>
            <w:proofErr w:type="gramEnd"/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колышками высотой 15 – 20 см,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горизонтально и наклонно;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мишени на щитах из досок в виде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 концентрических 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диаметром 20, 40, 60, 80 см,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мишени на высоте 110 – 120 см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уровня пола или площадки, круги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красятся в красный (центр), салатный,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 и голубой;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баскетбольные щиты, крепятся на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деревянных или металлических стойках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так, чтобы кольцо находилось 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2 м от пола или поверхности площадки.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D7" w:rsidTr="00FB553B"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1E57D7" w:rsidRPr="00FB553B" w:rsidRDefault="001E57D7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Для общего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развития:</w:t>
            </w:r>
          </w:p>
          <w:p w:rsidR="001E57D7" w:rsidRPr="00FB553B" w:rsidRDefault="001E57D7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гимнастическая стенка высотой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менее 3 м, количество пролетов 4 – 6;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разновысокие перекладины,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перекладина-эспандер для выполнения силовых упражнений в висе;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» различной конфигурации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для обучения передвижению разными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способами, висам, подтягиванию;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спортивно-гимнастические комплексы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– 5 - 6 горизонтальных перекладин,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укрепленных на разной высоте, к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перекладинам могут прикрепляться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спортивные снаряды: кольца, трапеции,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качели, шесты и др.;</w:t>
            </w:r>
          </w:p>
          <w:p w:rsidR="001E57D7" w:rsidRPr="00FB553B" w:rsidRDefault="00FB553B" w:rsidP="005053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сочлененные перекладины разной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высоты: 1,5 – 2,2 – 3 м, могут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располагаться по одной линии или в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форме букв «Г», «Т» или змейкой.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53B" w:rsidTr="00FB553B">
        <w:tc>
          <w:tcPr>
            <w:tcW w:w="3285" w:type="dxa"/>
          </w:tcPr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Для улучшения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мышечной силы,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телосложения и общего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развития: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- спортивные комплексы;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- спортивно-игровые комплексы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микроскалодромы</w:t>
            </w:r>
            <w:proofErr w:type="spellEnd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, велодромы и т.п.).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53F7" w:rsidRDefault="005053F7" w:rsidP="00FB553B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</w:p>
    <w:p w:rsidR="00FB553B" w:rsidRDefault="00FB553B" w:rsidP="005053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F7">
        <w:rPr>
          <w:rFonts w:ascii="Times New Roman" w:hAnsi="Times New Roman" w:cs="Times New Roman"/>
          <w:b/>
          <w:sz w:val="28"/>
          <w:szCs w:val="28"/>
        </w:rPr>
        <w:t>Таблица 2. Требования к игровому оборудованию</w:t>
      </w:r>
    </w:p>
    <w:p w:rsidR="005053F7" w:rsidRDefault="005053F7" w:rsidP="005053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5053F7" w:rsidTr="001D36F7">
        <w:tc>
          <w:tcPr>
            <w:tcW w:w="3794" w:type="dxa"/>
          </w:tcPr>
          <w:p w:rsidR="005053F7" w:rsidRPr="005053F7" w:rsidRDefault="005053F7" w:rsidP="005053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5053F7" w:rsidRPr="005053F7" w:rsidRDefault="005053F7" w:rsidP="005053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5053F7" w:rsidTr="001D36F7">
        <w:tc>
          <w:tcPr>
            <w:tcW w:w="3794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6061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Высота от уровня земли до сиденья качелей в состоянии покоя должна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быть не менее 350 мм и не более 635 мм. </w:t>
            </w:r>
            <w:proofErr w:type="gramStart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Допускается не более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сидений</w:t>
            </w:r>
            <w:proofErr w:type="gramEnd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 в одной рамке качелей. В двойных качелях не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использоваться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сиденье для маленьких детей (колыбель)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плоское сиденье для </w:t>
            </w:r>
            <w:proofErr w:type="gramStart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более старших</w:t>
            </w:r>
            <w:proofErr w:type="gramEnd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5053F7" w:rsidTr="001D36F7">
        <w:tc>
          <w:tcPr>
            <w:tcW w:w="3794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Качалки</w:t>
            </w:r>
          </w:p>
        </w:tc>
        <w:tc>
          <w:tcPr>
            <w:tcW w:w="6061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Высота от земли до сиденья в состоянии равновесия должна быть 550 -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750 мм. Максимальный наклон сиденья при движении назад и вперед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не более 20 градусов. Конструкция качалки не должна допускать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попадание ног сидящего в ней ребенка под опорные части качалки,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должна иметь острых углов, радиус их закругления должен </w:t>
            </w:r>
            <w:proofErr w:type="spellStart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составлятьне</w:t>
            </w:r>
            <w:proofErr w:type="spellEnd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 менее 20 мм.</w:t>
            </w:r>
          </w:p>
        </w:tc>
      </w:tr>
      <w:tr w:rsidR="005053F7" w:rsidTr="001D36F7">
        <w:tc>
          <w:tcPr>
            <w:tcW w:w="3794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6061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уровня земли до нижней вращающейся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конструкции карусели должно быть не менее 60 мм и не более 110 мм.</w:t>
            </w:r>
          </w:p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Нижняя поверхность вращающейся платформы должна быть гладкой.</w:t>
            </w:r>
          </w:p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от нижнего уровня карусели до ее верхней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составляет 1м.</w:t>
            </w:r>
          </w:p>
        </w:tc>
      </w:tr>
      <w:tr w:rsidR="005053F7" w:rsidTr="001D36F7">
        <w:tc>
          <w:tcPr>
            <w:tcW w:w="3794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6061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Доступ к горке осуществляется через лестницу, лазательную секцию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или другие приспособления. Высота ската отдельно стоящей горки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должна превышать 2,5м вне зависимости от вида доступа. Ширина</w:t>
            </w:r>
            <w:r w:rsidR="001D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открытой и прямой горки не менее 700 мм и не более 950 мм. Стартовая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площадка - не менее 300 мм длиной с уклоном до 5 градусов, но,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правило, ширина площадки должна быть равна горизонтальной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проекции участка скольжения. На отдельно стоящей горке 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бокового ограждения на стартовой площадке должна быть не менее</w:t>
            </w:r>
            <w:r w:rsidR="001D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0,15 м. Угол наклона участка скольжения не должен превышать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60 градусов в любой точке. На конечном участке ската средний наклон не должен превышать 10 градусов. Край ската горки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подгибаться по направлению к земле с радиусом не менее 50 мм и углом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загиба не менее 100 градусов. Расстояние от края ската горки до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должно быть не более 100 мм. Высота ограждающего бортика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конечном участке при длине участка скольжения менее 1,5 м –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200 мм, при длине участка скольжения более 1,5 м - не более 350 мм.</w:t>
            </w:r>
          </w:p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Горка-тоннель должна иметь минимальную высоту и ширину 750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53F7" w:rsidRPr="005053F7" w:rsidRDefault="005053F7" w:rsidP="005053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6F7" w:rsidRDefault="001D36F7" w:rsidP="001D3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F7" w:rsidRPr="001D36F7" w:rsidRDefault="005053F7" w:rsidP="001D3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F7">
        <w:rPr>
          <w:rFonts w:ascii="Times New Roman" w:hAnsi="Times New Roman" w:cs="Times New Roman"/>
          <w:b/>
          <w:sz w:val="28"/>
          <w:szCs w:val="28"/>
        </w:rPr>
        <w:t>Таблица 3. Минимальные расстояния безопасности</w:t>
      </w:r>
    </w:p>
    <w:p w:rsidR="005053F7" w:rsidRDefault="005053F7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6F7">
        <w:rPr>
          <w:rFonts w:ascii="Times New Roman" w:hAnsi="Times New Roman" w:cs="Times New Roman"/>
          <w:b/>
          <w:bCs/>
          <w:sz w:val="28"/>
          <w:szCs w:val="28"/>
        </w:rPr>
        <w:t>при размещении игрового оборудования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D36F7" w:rsidTr="001D36F7">
        <w:tc>
          <w:tcPr>
            <w:tcW w:w="4927" w:type="dxa"/>
          </w:tcPr>
          <w:p w:rsidR="001D36F7" w:rsidRPr="001D36F7" w:rsidRDefault="001D36F7" w:rsidP="001D36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1D36F7" w:rsidRPr="001D36F7" w:rsidRDefault="001D36F7" w:rsidP="001D36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Минимальные расстояния</w:t>
            </w:r>
          </w:p>
        </w:tc>
      </w:tr>
      <w:tr w:rsidR="001D36F7" w:rsidTr="001D36F7">
        <w:tc>
          <w:tcPr>
            <w:tcW w:w="4927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4928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не менее 1,5 м в стороны от боковых конструкций и не менее 2,0 м</w:t>
            </w:r>
          </w:p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вперед (назад) от крайних точек качели в состоянии наклона</w:t>
            </w:r>
          </w:p>
        </w:tc>
      </w:tr>
      <w:tr w:rsidR="001D36F7" w:rsidTr="001D36F7">
        <w:tc>
          <w:tcPr>
            <w:tcW w:w="4927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Качалки</w:t>
            </w:r>
          </w:p>
        </w:tc>
        <w:tc>
          <w:tcPr>
            <w:tcW w:w="4928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не менее 1,0 м в стороны от боковых конструкций и не менее 1,5 м</w:t>
            </w:r>
          </w:p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вперед от крайних точек качалки в состоянии наклона</w:t>
            </w:r>
          </w:p>
        </w:tc>
      </w:tr>
      <w:tr w:rsidR="001D36F7" w:rsidTr="001D36F7">
        <w:tc>
          <w:tcPr>
            <w:tcW w:w="4927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Карусели</w:t>
            </w:r>
          </w:p>
        </w:tc>
        <w:tc>
          <w:tcPr>
            <w:tcW w:w="4928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не менее 2 м в стороны от боковых конструкций и не менее 3 м</w:t>
            </w:r>
          </w:p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вверх от нижней вращающейся поверхности карусели</w:t>
            </w:r>
          </w:p>
        </w:tc>
      </w:tr>
      <w:tr w:rsidR="001D36F7" w:rsidTr="001D36F7">
        <w:tc>
          <w:tcPr>
            <w:tcW w:w="4927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4928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не менее 1 м от боковых сторон и 2 м вперед от нижнего края ската</w:t>
            </w:r>
          </w:p>
        </w:tc>
      </w:tr>
    </w:tbl>
    <w:p w:rsidR="001D36F7" w:rsidRDefault="001D36F7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E54" w:rsidRDefault="00AF5938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="000A5E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5E54" w:rsidRPr="0071730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A5E54">
        <w:rPr>
          <w:rFonts w:ascii="Times New Roman" w:hAnsi="Times New Roman" w:cs="Times New Roman"/>
          <w:b/>
          <w:sz w:val="24"/>
          <w:szCs w:val="24"/>
        </w:rPr>
        <w:t>№2</w:t>
      </w:r>
      <w:r w:rsidR="000A5E54" w:rsidRPr="00717304">
        <w:rPr>
          <w:rFonts w:ascii="Times New Roman" w:hAnsi="Times New Roman" w:cs="Times New Roman"/>
          <w:b/>
          <w:sz w:val="24"/>
          <w:szCs w:val="24"/>
        </w:rPr>
        <w:t xml:space="preserve"> к Правилам</w:t>
      </w:r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717304">
        <w:rPr>
          <w:rFonts w:ascii="Times New Roman" w:hAnsi="Times New Roman" w:cs="Times New Roman"/>
          <w:b/>
          <w:sz w:val="24"/>
          <w:szCs w:val="24"/>
        </w:rPr>
        <w:t>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Pr="00717304">
        <w:rPr>
          <w:rFonts w:ascii="Times New Roman" w:hAnsi="Times New Roman" w:cs="Times New Roman"/>
          <w:b/>
          <w:sz w:val="24"/>
          <w:szCs w:val="24"/>
        </w:rPr>
        <w:t xml:space="preserve">Турковского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Pr="00717304">
        <w:rPr>
          <w:rFonts w:ascii="Times New Roman" w:hAnsi="Times New Roman" w:cs="Times New Roman"/>
          <w:b/>
          <w:sz w:val="24"/>
          <w:szCs w:val="24"/>
        </w:rPr>
        <w:t>иципального</w:t>
      </w:r>
      <w:proofErr w:type="gramEnd"/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938" w:rsidRDefault="00AF5938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38" w:rsidRDefault="000A5E54" w:rsidP="00AF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63927" cy="78390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927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E54" w:rsidRDefault="00AF5938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A5E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5E54" w:rsidRPr="0071730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A5E54">
        <w:rPr>
          <w:rFonts w:ascii="Times New Roman" w:hAnsi="Times New Roman" w:cs="Times New Roman"/>
          <w:b/>
          <w:sz w:val="24"/>
          <w:szCs w:val="24"/>
        </w:rPr>
        <w:t>№ 3</w:t>
      </w:r>
      <w:r w:rsidR="000A5E54" w:rsidRPr="00717304">
        <w:rPr>
          <w:rFonts w:ascii="Times New Roman" w:hAnsi="Times New Roman" w:cs="Times New Roman"/>
          <w:b/>
          <w:sz w:val="24"/>
          <w:szCs w:val="24"/>
        </w:rPr>
        <w:t xml:space="preserve"> к Правилам</w:t>
      </w:r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717304">
        <w:rPr>
          <w:rFonts w:ascii="Times New Roman" w:hAnsi="Times New Roman" w:cs="Times New Roman"/>
          <w:b/>
          <w:sz w:val="24"/>
          <w:szCs w:val="24"/>
        </w:rPr>
        <w:t>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Pr="00717304">
        <w:rPr>
          <w:rFonts w:ascii="Times New Roman" w:hAnsi="Times New Roman" w:cs="Times New Roman"/>
          <w:b/>
          <w:sz w:val="24"/>
          <w:szCs w:val="24"/>
        </w:rPr>
        <w:t xml:space="preserve">Турковского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Pr="00717304">
        <w:rPr>
          <w:rFonts w:ascii="Times New Roman" w:hAnsi="Times New Roman" w:cs="Times New Roman"/>
          <w:b/>
          <w:sz w:val="24"/>
          <w:szCs w:val="24"/>
        </w:rPr>
        <w:t>иципального</w:t>
      </w:r>
      <w:proofErr w:type="gramEnd"/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938" w:rsidRDefault="00AF5938" w:rsidP="000A5E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FB0072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29375" cy="790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54" cy="791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072" w:rsidRDefault="00AF5938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0A5E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5E54" w:rsidRDefault="00FB0072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0A5E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54" w:rsidRPr="0071730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A5E54">
        <w:rPr>
          <w:rFonts w:ascii="Times New Roman" w:hAnsi="Times New Roman" w:cs="Times New Roman"/>
          <w:b/>
          <w:sz w:val="24"/>
          <w:szCs w:val="24"/>
        </w:rPr>
        <w:t>№4</w:t>
      </w:r>
      <w:r w:rsidR="000A5E54" w:rsidRPr="00717304">
        <w:rPr>
          <w:rFonts w:ascii="Times New Roman" w:hAnsi="Times New Roman" w:cs="Times New Roman"/>
          <w:b/>
          <w:sz w:val="24"/>
          <w:szCs w:val="24"/>
        </w:rPr>
        <w:t xml:space="preserve"> к Правилам</w:t>
      </w:r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717304">
        <w:rPr>
          <w:rFonts w:ascii="Times New Roman" w:hAnsi="Times New Roman" w:cs="Times New Roman"/>
          <w:b/>
          <w:sz w:val="24"/>
          <w:szCs w:val="24"/>
        </w:rPr>
        <w:t>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Pr="00717304">
        <w:rPr>
          <w:rFonts w:ascii="Times New Roman" w:hAnsi="Times New Roman" w:cs="Times New Roman"/>
          <w:b/>
          <w:sz w:val="24"/>
          <w:szCs w:val="24"/>
        </w:rPr>
        <w:t xml:space="preserve">Турковского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Pr="00717304">
        <w:rPr>
          <w:rFonts w:ascii="Times New Roman" w:hAnsi="Times New Roman" w:cs="Times New Roman"/>
          <w:b/>
          <w:sz w:val="24"/>
          <w:szCs w:val="24"/>
        </w:rPr>
        <w:t>иципального</w:t>
      </w:r>
      <w:proofErr w:type="gramEnd"/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938" w:rsidRDefault="00AF5938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FB0072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67425" cy="7486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16" cy="749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7A" w:rsidRDefault="00AF5938" w:rsidP="00AF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FB0072" w:rsidRDefault="0017327A" w:rsidP="00AF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0072" w:rsidRDefault="00FB0072" w:rsidP="00AF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72" w:rsidRDefault="00FB0072" w:rsidP="00AF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72" w:rsidRDefault="00FB0072" w:rsidP="00FB0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30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 5</w:t>
      </w:r>
      <w:r w:rsidRPr="00717304">
        <w:rPr>
          <w:rFonts w:ascii="Times New Roman" w:hAnsi="Times New Roman" w:cs="Times New Roman"/>
          <w:b/>
          <w:sz w:val="24"/>
          <w:szCs w:val="24"/>
        </w:rPr>
        <w:t xml:space="preserve"> к Правилам</w:t>
      </w:r>
    </w:p>
    <w:p w:rsidR="00FB0072" w:rsidRDefault="00FB0072" w:rsidP="00FB0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717304">
        <w:rPr>
          <w:rFonts w:ascii="Times New Roman" w:hAnsi="Times New Roman" w:cs="Times New Roman"/>
          <w:b/>
          <w:sz w:val="24"/>
          <w:szCs w:val="24"/>
        </w:rPr>
        <w:t>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072" w:rsidRDefault="00FB0072" w:rsidP="00FB0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Pr="00717304">
        <w:rPr>
          <w:rFonts w:ascii="Times New Roman" w:hAnsi="Times New Roman" w:cs="Times New Roman"/>
          <w:b/>
          <w:sz w:val="24"/>
          <w:szCs w:val="24"/>
        </w:rPr>
        <w:t xml:space="preserve">Турковского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Pr="00717304">
        <w:rPr>
          <w:rFonts w:ascii="Times New Roman" w:hAnsi="Times New Roman" w:cs="Times New Roman"/>
          <w:b/>
          <w:sz w:val="24"/>
          <w:szCs w:val="24"/>
        </w:rPr>
        <w:t>иципального</w:t>
      </w:r>
      <w:proofErr w:type="gramEnd"/>
    </w:p>
    <w:p w:rsidR="00FB0072" w:rsidRDefault="00FB0072" w:rsidP="00FB0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938" w:rsidRDefault="00AF5938" w:rsidP="00FB00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Pr="001D36F7" w:rsidRDefault="00FB0072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24600" cy="7247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2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938" w:rsidRPr="001D36F7" w:rsidSect="0093669B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FC"/>
    <w:rsid w:val="0000083B"/>
    <w:rsid w:val="000A5E54"/>
    <w:rsid w:val="000C7461"/>
    <w:rsid w:val="0017327A"/>
    <w:rsid w:val="001861D4"/>
    <w:rsid w:val="001B3002"/>
    <w:rsid w:val="001B48FC"/>
    <w:rsid w:val="001D36F7"/>
    <w:rsid w:val="001D4183"/>
    <w:rsid w:val="001E57D7"/>
    <w:rsid w:val="00274B18"/>
    <w:rsid w:val="0030641D"/>
    <w:rsid w:val="0037494A"/>
    <w:rsid w:val="003C1CA3"/>
    <w:rsid w:val="00432F64"/>
    <w:rsid w:val="004C6B65"/>
    <w:rsid w:val="004F2C66"/>
    <w:rsid w:val="005053F7"/>
    <w:rsid w:val="00515408"/>
    <w:rsid w:val="005521C5"/>
    <w:rsid w:val="00590475"/>
    <w:rsid w:val="00604C57"/>
    <w:rsid w:val="00717304"/>
    <w:rsid w:val="008647DF"/>
    <w:rsid w:val="0093669B"/>
    <w:rsid w:val="009B79BE"/>
    <w:rsid w:val="00AF5938"/>
    <w:rsid w:val="00B25A78"/>
    <w:rsid w:val="00BB137E"/>
    <w:rsid w:val="00C068F2"/>
    <w:rsid w:val="00C11428"/>
    <w:rsid w:val="00C129F3"/>
    <w:rsid w:val="00C4318E"/>
    <w:rsid w:val="00D420F6"/>
    <w:rsid w:val="00E778DB"/>
    <w:rsid w:val="00E81EAB"/>
    <w:rsid w:val="00E9656F"/>
    <w:rsid w:val="00E977BE"/>
    <w:rsid w:val="00EA2C3E"/>
    <w:rsid w:val="00EF387D"/>
    <w:rsid w:val="00F06E4B"/>
    <w:rsid w:val="00F737B7"/>
    <w:rsid w:val="00FB0072"/>
    <w:rsid w:val="00FB553B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E4B"/>
    <w:pPr>
      <w:spacing w:after="0" w:line="240" w:lineRule="auto"/>
    </w:pPr>
  </w:style>
  <w:style w:type="table" w:styleId="a4">
    <w:name w:val="Table Grid"/>
    <w:basedOn w:val="a1"/>
    <w:uiPriority w:val="59"/>
    <w:rsid w:val="001E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96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E4B"/>
    <w:pPr>
      <w:spacing w:after="0" w:line="240" w:lineRule="auto"/>
    </w:pPr>
  </w:style>
  <w:style w:type="table" w:styleId="a4">
    <w:name w:val="Table Grid"/>
    <w:basedOn w:val="a1"/>
    <w:uiPriority w:val="59"/>
    <w:rsid w:val="001E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96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15635</Words>
  <Characters>89125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2019-01-15T12:31:00Z</cp:lastPrinted>
  <dcterms:created xsi:type="dcterms:W3CDTF">2019-01-15T12:34:00Z</dcterms:created>
  <dcterms:modified xsi:type="dcterms:W3CDTF">2019-01-15T12:34:00Z</dcterms:modified>
</cp:coreProperties>
</file>