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D5" w:rsidRPr="002671D5" w:rsidRDefault="001A4C11" w:rsidP="002671D5">
      <w:pPr>
        <w:jc w:val="center"/>
        <w:rPr>
          <w:sz w:val="16"/>
        </w:rPr>
      </w:pPr>
      <w:r w:rsidRPr="001A4C11"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6" o:title="герб турков светлый 2"/>
          </v:shape>
        </w:pict>
      </w:r>
    </w:p>
    <w:p w:rsidR="002671D5" w:rsidRPr="002671D5" w:rsidRDefault="002671D5" w:rsidP="002671D5">
      <w:pPr>
        <w:jc w:val="center"/>
        <w:rPr>
          <w:b/>
        </w:rPr>
      </w:pPr>
    </w:p>
    <w:p w:rsidR="002671D5" w:rsidRPr="002671D5" w:rsidRDefault="002671D5" w:rsidP="002671D5">
      <w:pPr>
        <w:jc w:val="center"/>
        <w:rPr>
          <w:b/>
        </w:rPr>
      </w:pPr>
      <w:r w:rsidRPr="002671D5">
        <w:rPr>
          <w:b/>
        </w:rPr>
        <w:t>АДМИНИСТРАЦИЯ</w:t>
      </w:r>
    </w:p>
    <w:p w:rsidR="002671D5" w:rsidRPr="002671D5" w:rsidRDefault="002671D5" w:rsidP="002671D5">
      <w:pPr>
        <w:jc w:val="center"/>
        <w:rPr>
          <w:b/>
        </w:rPr>
      </w:pPr>
      <w:r w:rsidRPr="002671D5">
        <w:rPr>
          <w:b/>
        </w:rPr>
        <w:t xml:space="preserve">ТУРКОВСКОГО МУНИЦИПАЛЬНОГО РАЙОНА </w:t>
      </w:r>
    </w:p>
    <w:p w:rsidR="002671D5" w:rsidRPr="002671D5" w:rsidRDefault="002671D5" w:rsidP="002671D5">
      <w:pPr>
        <w:jc w:val="center"/>
        <w:rPr>
          <w:b/>
        </w:rPr>
      </w:pPr>
      <w:r w:rsidRPr="002671D5">
        <w:rPr>
          <w:b/>
        </w:rPr>
        <w:t>САРАТОВСКОЙ ОБЛАСТИ</w:t>
      </w:r>
    </w:p>
    <w:p w:rsidR="002671D5" w:rsidRPr="002671D5" w:rsidRDefault="002671D5" w:rsidP="002671D5">
      <w:pPr>
        <w:keepNext/>
        <w:jc w:val="center"/>
        <w:outlineLvl w:val="1"/>
        <w:rPr>
          <w:b/>
          <w:sz w:val="32"/>
          <w:szCs w:val="20"/>
        </w:rPr>
      </w:pPr>
    </w:p>
    <w:p w:rsidR="002671D5" w:rsidRPr="002671D5" w:rsidRDefault="002671D5" w:rsidP="002671D5">
      <w:pPr>
        <w:keepNext/>
        <w:jc w:val="center"/>
        <w:outlineLvl w:val="1"/>
        <w:rPr>
          <w:b/>
          <w:sz w:val="32"/>
          <w:szCs w:val="20"/>
        </w:rPr>
      </w:pPr>
      <w:r w:rsidRPr="002671D5">
        <w:rPr>
          <w:b/>
          <w:sz w:val="32"/>
          <w:szCs w:val="20"/>
        </w:rPr>
        <w:t>ПОСТАНОВЛЕНИЕ</w:t>
      </w:r>
    </w:p>
    <w:p w:rsidR="002671D5" w:rsidRPr="002671D5" w:rsidRDefault="002671D5" w:rsidP="002671D5"/>
    <w:p w:rsidR="002671D5" w:rsidRPr="000B6853" w:rsidRDefault="002671D5" w:rsidP="002671D5">
      <w:pPr>
        <w:rPr>
          <w:sz w:val="28"/>
          <w:szCs w:val="28"/>
        </w:rPr>
      </w:pPr>
      <w:r w:rsidRPr="000B6853">
        <w:rPr>
          <w:sz w:val="28"/>
          <w:szCs w:val="28"/>
        </w:rPr>
        <w:t>От</w:t>
      </w:r>
      <w:r w:rsidR="003A5BDC">
        <w:rPr>
          <w:sz w:val="28"/>
          <w:szCs w:val="28"/>
        </w:rPr>
        <w:t xml:space="preserve"> </w:t>
      </w:r>
      <w:r w:rsidR="00482E3F">
        <w:rPr>
          <w:sz w:val="28"/>
          <w:szCs w:val="28"/>
        </w:rPr>
        <w:t>16</w:t>
      </w:r>
      <w:r w:rsidR="003D4C60" w:rsidRPr="00482E3F">
        <w:rPr>
          <w:sz w:val="28"/>
          <w:szCs w:val="28"/>
        </w:rPr>
        <w:t>.</w:t>
      </w:r>
      <w:r w:rsidR="000B6853" w:rsidRPr="00482E3F">
        <w:rPr>
          <w:sz w:val="28"/>
          <w:szCs w:val="28"/>
        </w:rPr>
        <w:t>0</w:t>
      </w:r>
      <w:r w:rsidR="004543E0" w:rsidRPr="00482E3F">
        <w:rPr>
          <w:sz w:val="28"/>
          <w:szCs w:val="28"/>
        </w:rPr>
        <w:t>2</w:t>
      </w:r>
      <w:r w:rsidR="003D4C60" w:rsidRPr="00482E3F">
        <w:rPr>
          <w:sz w:val="28"/>
          <w:szCs w:val="28"/>
        </w:rPr>
        <w:t>.201</w:t>
      </w:r>
      <w:r w:rsidR="004543E0" w:rsidRPr="00482E3F">
        <w:rPr>
          <w:sz w:val="28"/>
          <w:szCs w:val="28"/>
        </w:rPr>
        <w:t>8</w:t>
      </w:r>
      <w:r w:rsidR="003D4C60" w:rsidRPr="00482E3F">
        <w:rPr>
          <w:sz w:val="28"/>
          <w:szCs w:val="28"/>
        </w:rPr>
        <w:t xml:space="preserve"> </w:t>
      </w:r>
      <w:r w:rsidRPr="00482E3F">
        <w:rPr>
          <w:sz w:val="28"/>
          <w:szCs w:val="28"/>
        </w:rPr>
        <w:t>г</w:t>
      </w:r>
      <w:r w:rsidRPr="000B6853">
        <w:rPr>
          <w:sz w:val="28"/>
          <w:szCs w:val="28"/>
        </w:rPr>
        <w:t>.</w:t>
      </w:r>
      <w:r w:rsidR="003A5BDC">
        <w:rPr>
          <w:sz w:val="28"/>
          <w:szCs w:val="28"/>
        </w:rPr>
        <w:t xml:space="preserve"> </w:t>
      </w:r>
      <w:r w:rsidR="00482E3F">
        <w:rPr>
          <w:sz w:val="28"/>
          <w:szCs w:val="28"/>
        </w:rPr>
        <w:t xml:space="preserve">   </w:t>
      </w:r>
      <w:r w:rsidRPr="000B6853">
        <w:rPr>
          <w:sz w:val="28"/>
          <w:szCs w:val="28"/>
        </w:rPr>
        <w:t>№</w:t>
      </w:r>
      <w:r w:rsidR="002C6157">
        <w:rPr>
          <w:sz w:val="28"/>
          <w:szCs w:val="28"/>
        </w:rPr>
        <w:t xml:space="preserve"> </w:t>
      </w:r>
      <w:r w:rsidR="00482E3F">
        <w:rPr>
          <w:sz w:val="28"/>
          <w:szCs w:val="28"/>
        </w:rPr>
        <w:t>93</w:t>
      </w:r>
    </w:p>
    <w:p w:rsidR="002671D5" w:rsidRPr="002671D5" w:rsidRDefault="002671D5" w:rsidP="002671D5"/>
    <w:p w:rsidR="003A5BDC" w:rsidRDefault="003A5BDC" w:rsidP="003A5B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43E0">
        <w:rPr>
          <w:b/>
          <w:sz w:val="28"/>
          <w:szCs w:val="28"/>
        </w:rPr>
        <w:t xml:space="preserve"> проведении </w:t>
      </w:r>
      <w:r w:rsidR="00235204">
        <w:rPr>
          <w:b/>
          <w:sz w:val="28"/>
          <w:szCs w:val="28"/>
        </w:rPr>
        <w:t xml:space="preserve">открытого </w:t>
      </w:r>
      <w:r w:rsidR="004543E0">
        <w:rPr>
          <w:b/>
          <w:sz w:val="28"/>
          <w:szCs w:val="28"/>
        </w:rPr>
        <w:t xml:space="preserve">конкурса </w:t>
      </w:r>
      <w:r w:rsidRPr="003A5BDC">
        <w:rPr>
          <w:b/>
          <w:sz w:val="28"/>
          <w:szCs w:val="28"/>
        </w:rPr>
        <w:t xml:space="preserve">по разработке </w:t>
      </w:r>
    </w:p>
    <w:p w:rsidR="002671D5" w:rsidRPr="002671D5" w:rsidRDefault="003A5BDC" w:rsidP="003A5BDC">
      <w:pPr>
        <w:jc w:val="both"/>
        <w:rPr>
          <w:b/>
          <w:sz w:val="28"/>
          <w:szCs w:val="28"/>
        </w:rPr>
      </w:pPr>
      <w:r w:rsidRPr="003A5BDC">
        <w:rPr>
          <w:b/>
          <w:sz w:val="28"/>
          <w:szCs w:val="28"/>
        </w:rPr>
        <w:t xml:space="preserve">бренда Турковского </w:t>
      </w:r>
      <w:r w:rsidR="00292B2C">
        <w:rPr>
          <w:b/>
          <w:sz w:val="28"/>
          <w:szCs w:val="28"/>
        </w:rPr>
        <w:t xml:space="preserve">муниципального </w:t>
      </w:r>
      <w:r w:rsidRPr="003A5BDC">
        <w:rPr>
          <w:b/>
          <w:sz w:val="28"/>
          <w:szCs w:val="28"/>
        </w:rPr>
        <w:t xml:space="preserve">района </w:t>
      </w:r>
    </w:p>
    <w:p w:rsidR="002671D5" w:rsidRPr="002671D5" w:rsidRDefault="002671D5" w:rsidP="002671D5">
      <w:pPr>
        <w:ind w:firstLine="540"/>
        <w:jc w:val="both"/>
        <w:rPr>
          <w:sz w:val="28"/>
          <w:szCs w:val="28"/>
        </w:rPr>
      </w:pPr>
    </w:p>
    <w:p w:rsidR="00790F4A" w:rsidRDefault="00292B2C" w:rsidP="007A4F43">
      <w:pPr>
        <w:ind w:firstLine="708"/>
        <w:jc w:val="both"/>
        <w:rPr>
          <w:sz w:val="28"/>
          <w:szCs w:val="28"/>
        </w:rPr>
      </w:pPr>
      <w:r w:rsidRPr="00292B2C">
        <w:rPr>
          <w:sz w:val="28"/>
          <w:szCs w:val="28"/>
        </w:rPr>
        <w:t xml:space="preserve">В целях повышения инвестиционной и экономической привлекательности </w:t>
      </w:r>
      <w:r>
        <w:rPr>
          <w:sz w:val="28"/>
          <w:szCs w:val="28"/>
        </w:rPr>
        <w:t xml:space="preserve">Турковского </w:t>
      </w:r>
      <w:r w:rsidRPr="00292B2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в соответствии с Концепцией </w:t>
      </w:r>
      <w:proofErr w:type="spellStart"/>
      <w:r>
        <w:rPr>
          <w:sz w:val="28"/>
          <w:szCs w:val="28"/>
        </w:rPr>
        <w:t>брендирования</w:t>
      </w:r>
      <w:proofErr w:type="spellEnd"/>
      <w:r>
        <w:rPr>
          <w:sz w:val="28"/>
          <w:szCs w:val="28"/>
        </w:rPr>
        <w:t xml:space="preserve"> Турковского муниципального района до 2020 года, утвержденной </w:t>
      </w:r>
      <w:r w:rsidR="00E656C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880B46">
        <w:rPr>
          <w:sz w:val="28"/>
          <w:szCs w:val="28"/>
        </w:rPr>
        <w:t xml:space="preserve"> администрации Турковского муниципального района от 7 апреля 2017 года № 132</w:t>
      </w:r>
      <w:r w:rsidR="007B4519">
        <w:rPr>
          <w:sz w:val="28"/>
          <w:szCs w:val="28"/>
        </w:rPr>
        <w:t xml:space="preserve">, </w:t>
      </w:r>
      <w:r w:rsidR="002671D5" w:rsidRPr="002671D5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2671D5" w:rsidRPr="002671D5">
        <w:rPr>
          <w:sz w:val="28"/>
          <w:szCs w:val="28"/>
        </w:rPr>
        <w:t xml:space="preserve"> Турковского муниципального района администрация Турковского муниципального района</w:t>
      </w:r>
      <w:r w:rsidR="009D5DF6">
        <w:rPr>
          <w:sz w:val="28"/>
          <w:szCs w:val="28"/>
        </w:rPr>
        <w:t xml:space="preserve"> </w:t>
      </w:r>
      <w:r w:rsidR="002671D5" w:rsidRPr="002671D5">
        <w:rPr>
          <w:sz w:val="28"/>
          <w:szCs w:val="28"/>
        </w:rPr>
        <w:t xml:space="preserve">ПОСТАНОВЛЯЕТ: </w:t>
      </w:r>
    </w:p>
    <w:p w:rsidR="004F6E95" w:rsidRDefault="00292B2C" w:rsidP="00292B2C">
      <w:pPr>
        <w:pStyle w:val="ConsPlusNormal"/>
        <w:widowControl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235204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4F6E95">
        <w:rPr>
          <w:rFonts w:ascii="Times New Roman" w:hAnsi="Times New Roman" w:cs="Times New Roman"/>
          <w:sz w:val="28"/>
          <w:szCs w:val="28"/>
        </w:rPr>
        <w:t xml:space="preserve">конкурс по разработке бренда Турковского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6E95">
        <w:rPr>
          <w:rFonts w:ascii="Times New Roman" w:hAnsi="Times New Roman" w:cs="Times New Roman"/>
          <w:sz w:val="28"/>
          <w:szCs w:val="28"/>
        </w:rPr>
        <w:t>района.</w:t>
      </w:r>
    </w:p>
    <w:p w:rsidR="002C651A" w:rsidRDefault="00292B2C" w:rsidP="00292B2C">
      <w:pPr>
        <w:pStyle w:val="ConsPlusNormal"/>
        <w:widowControl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6E95" w:rsidRPr="004F6E95">
        <w:rPr>
          <w:rFonts w:ascii="Times New Roman" w:hAnsi="Times New Roman" w:cs="Times New Roman"/>
          <w:sz w:val="28"/>
          <w:szCs w:val="28"/>
        </w:rPr>
        <w:t>Утвердить</w:t>
      </w:r>
      <w:r w:rsidR="00A2080E" w:rsidRPr="004F6E95">
        <w:rPr>
          <w:rFonts w:ascii="Times New Roman" w:hAnsi="Times New Roman" w:cs="Times New Roman"/>
          <w:sz w:val="28"/>
          <w:szCs w:val="28"/>
        </w:rPr>
        <w:t xml:space="preserve"> </w:t>
      </w:r>
      <w:r w:rsidR="004F6E95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23520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4F6E9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по разработке бренда Турковского муниципального района </w:t>
      </w:r>
      <w:r w:rsidR="004F6E9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C651A">
        <w:rPr>
          <w:rFonts w:ascii="Times New Roman" w:hAnsi="Times New Roman" w:cs="Times New Roman"/>
          <w:sz w:val="28"/>
          <w:szCs w:val="28"/>
        </w:rPr>
        <w:t xml:space="preserve"> № 1</w:t>
      </w:r>
      <w:r w:rsidR="004F6E95">
        <w:rPr>
          <w:rFonts w:ascii="Times New Roman" w:hAnsi="Times New Roman" w:cs="Times New Roman"/>
          <w:sz w:val="28"/>
          <w:szCs w:val="28"/>
        </w:rPr>
        <w:t>.</w:t>
      </w:r>
    </w:p>
    <w:p w:rsidR="004F6E95" w:rsidRDefault="00292B2C" w:rsidP="00292B2C">
      <w:pPr>
        <w:pStyle w:val="ConsPlusNormal"/>
        <w:widowControl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651A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разработке бренда Турковского муниципального района </w:t>
      </w:r>
      <w:r w:rsidR="002C651A">
        <w:rPr>
          <w:rFonts w:ascii="Times New Roman" w:hAnsi="Times New Roman" w:cs="Times New Roman"/>
          <w:sz w:val="28"/>
          <w:szCs w:val="28"/>
        </w:rPr>
        <w:t>согласно приложению № 2.</w:t>
      </w:r>
      <w:r w:rsidR="004F6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CC" w:rsidRDefault="002C651A" w:rsidP="00292B2C">
      <w:pPr>
        <w:pStyle w:val="ConsPlusNormal"/>
        <w:widowControl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4F43">
        <w:rPr>
          <w:rFonts w:ascii="Times New Roman" w:hAnsi="Times New Roman" w:cs="Times New Roman"/>
          <w:sz w:val="28"/>
          <w:szCs w:val="28"/>
        </w:rPr>
        <w:t xml:space="preserve">. </w:t>
      </w:r>
      <w:r w:rsidR="002B7601" w:rsidRPr="002B760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F922CC" w:rsidRDefault="002C651A" w:rsidP="0029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4F43">
        <w:rPr>
          <w:sz w:val="28"/>
          <w:szCs w:val="28"/>
        </w:rPr>
        <w:t xml:space="preserve">. </w:t>
      </w:r>
      <w:proofErr w:type="gramStart"/>
      <w:r w:rsidR="00F922CC" w:rsidRPr="00F922CC">
        <w:rPr>
          <w:sz w:val="28"/>
          <w:szCs w:val="28"/>
        </w:rPr>
        <w:t>Контроль за</w:t>
      </w:r>
      <w:proofErr w:type="gramEnd"/>
      <w:r w:rsidR="00F922CC" w:rsidRPr="00F922CC">
        <w:rPr>
          <w:sz w:val="28"/>
          <w:szCs w:val="28"/>
        </w:rPr>
        <w:t xml:space="preserve"> исполнением настоящего</w:t>
      </w:r>
      <w:r w:rsidR="00F922CC">
        <w:rPr>
          <w:sz w:val="28"/>
          <w:szCs w:val="28"/>
        </w:rPr>
        <w:t xml:space="preserve"> постановления возложить на</w:t>
      </w:r>
      <w:r w:rsidR="007A4F43">
        <w:rPr>
          <w:sz w:val="28"/>
          <w:szCs w:val="28"/>
        </w:rPr>
        <w:t xml:space="preserve"> </w:t>
      </w:r>
      <w:r w:rsidR="00F922CC">
        <w:rPr>
          <w:sz w:val="28"/>
          <w:szCs w:val="28"/>
        </w:rPr>
        <w:t>заместителя главы администрации муниципального района</w:t>
      </w:r>
      <w:r w:rsidR="007A4F43">
        <w:rPr>
          <w:sz w:val="28"/>
          <w:szCs w:val="28"/>
        </w:rPr>
        <w:t xml:space="preserve"> </w:t>
      </w:r>
      <w:r w:rsidR="00F922CC">
        <w:rPr>
          <w:sz w:val="28"/>
          <w:szCs w:val="28"/>
        </w:rPr>
        <w:t>- начальника финансового управления администрации муниципального района Губину В.В.</w:t>
      </w:r>
    </w:p>
    <w:p w:rsidR="000B411F" w:rsidRDefault="000B411F" w:rsidP="000B411F">
      <w:pPr>
        <w:ind w:firstLine="708"/>
        <w:jc w:val="both"/>
        <w:rPr>
          <w:sz w:val="28"/>
          <w:szCs w:val="28"/>
        </w:rPr>
      </w:pPr>
    </w:p>
    <w:p w:rsidR="00475F1F" w:rsidRPr="00C85E9A" w:rsidRDefault="00475F1F" w:rsidP="000136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E9A" w:rsidRPr="00C85E9A" w:rsidRDefault="00C85E9A" w:rsidP="000136D4">
      <w:pPr>
        <w:rPr>
          <w:b/>
          <w:sz w:val="28"/>
          <w:szCs w:val="28"/>
        </w:rPr>
      </w:pPr>
    </w:p>
    <w:p w:rsidR="00A53480" w:rsidRDefault="007A4F43" w:rsidP="00A534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5348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53480">
        <w:rPr>
          <w:b/>
          <w:sz w:val="28"/>
          <w:szCs w:val="28"/>
        </w:rPr>
        <w:t xml:space="preserve"> </w:t>
      </w:r>
      <w:r w:rsidR="00617D0E">
        <w:rPr>
          <w:b/>
          <w:sz w:val="28"/>
          <w:szCs w:val="28"/>
        </w:rPr>
        <w:t>Турковского</w:t>
      </w:r>
      <w:r w:rsidR="00A53480">
        <w:rPr>
          <w:b/>
          <w:sz w:val="28"/>
          <w:szCs w:val="28"/>
        </w:rPr>
        <w:t xml:space="preserve"> </w:t>
      </w:r>
    </w:p>
    <w:p w:rsidR="00A53480" w:rsidRDefault="00A53480" w:rsidP="00A534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4F4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2E3F">
        <w:rPr>
          <w:b/>
          <w:sz w:val="28"/>
          <w:szCs w:val="28"/>
        </w:rPr>
        <w:t xml:space="preserve">         </w:t>
      </w:r>
      <w:r w:rsidR="003A5BDC">
        <w:rPr>
          <w:b/>
          <w:sz w:val="28"/>
          <w:szCs w:val="28"/>
        </w:rPr>
        <w:t xml:space="preserve"> </w:t>
      </w:r>
      <w:r w:rsidR="00617D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.В. </w:t>
      </w:r>
      <w:r w:rsidR="00617D0E">
        <w:rPr>
          <w:b/>
          <w:sz w:val="28"/>
          <w:szCs w:val="28"/>
        </w:rPr>
        <w:t>Никитин</w:t>
      </w:r>
    </w:p>
    <w:p w:rsidR="00F63A73" w:rsidRDefault="00F63A73" w:rsidP="000136D4">
      <w:pPr>
        <w:rPr>
          <w:b/>
          <w:sz w:val="28"/>
          <w:szCs w:val="28"/>
        </w:rPr>
      </w:pPr>
    </w:p>
    <w:p w:rsidR="000D0521" w:rsidRDefault="000D0521" w:rsidP="000136D4">
      <w:pPr>
        <w:rPr>
          <w:b/>
          <w:sz w:val="28"/>
          <w:szCs w:val="28"/>
        </w:rPr>
      </w:pPr>
    </w:p>
    <w:p w:rsidR="000D0521" w:rsidRDefault="000D0521" w:rsidP="000136D4">
      <w:pPr>
        <w:rPr>
          <w:b/>
          <w:sz w:val="28"/>
          <w:szCs w:val="28"/>
        </w:rPr>
      </w:pPr>
    </w:p>
    <w:p w:rsidR="00D2409A" w:rsidRDefault="00D2409A" w:rsidP="000136D4">
      <w:pPr>
        <w:rPr>
          <w:b/>
          <w:sz w:val="28"/>
          <w:szCs w:val="28"/>
        </w:rPr>
      </w:pPr>
    </w:p>
    <w:p w:rsidR="00D2409A" w:rsidRDefault="00D2409A" w:rsidP="000136D4">
      <w:pPr>
        <w:rPr>
          <w:b/>
          <w:sz w:val="28"/>
          <w:szCs w:val="28"/>
        </w:rPr>
      </w:pPr>
    </w:p>
    <w:p w:rsidR="00A53480" w:rsidRDefault="00A53480" w:rsidP="00A534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76BD7">
        <w:rPr>
          <w:sz w:val="28"/>
          <w:szCs w:val="28"/>
        </w:rPr>
        <w:t xml:space="preserve"> №1 </w:t>
      </w:r>
      <w:r>
        <w:rPr>
          <w:sz w:val="28"/>
          <w:szCs w:val="28"/>
        </w:rPr>
        <w:t xml:space="preserve">к постановлению </w:t>
      </w:r>
    </w:p>
    <w:p w:rsidR="00A53480" w:rsidRDefault="00A53480" w:rsidP="00A534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A53480" w:rsidRPr="000B6853" w:rsidRDefault="00A53480" w:rsidP="00A534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района от</w:t>
      </w:r>
      <w:r w:rsidR="003A5BDC">
        <w:rPr>
          <w:sz w:val="28"/>
          <w:szCs w:val="28"/>
        </w:rPr>
        <w:t xml:space="preserve"> </w:t>
      </w:r>
      <w:r w:rsidR="00482E3F">
        <w:rPr>
          <w:sz w:val="28"/>
          <w:szCs w:val="28"/>
        </w:rPr>
        <w:t>16</w:t>
      </w:r>
      <w:r w:rsidR="003D4C60" w:rsidRPr="000B6853">
        <w:rPr>
          <w:sz w:val="28"/>
          <w:szCs w:val="28"/>
        </w:rPr>
        <w:t>.</w:t>
      </w:r>
      <w:r w:rsidR="000B6853">
        <w:rPr>
          <w:sz w:val="28"/>
          <w:szCs w:val="28"/>
        </w:rPr>
        <w:t>0</w:t>
      </w:r>
      <w:r w:rsidR="0094218C">
        <w:rPr>
          <w:sz w:val="28"/>
          <w:szCs w:val="28"/>
        </w:rPr>
        <w:t>2</w:t>
      </w:r>
      <w:r w:rsidR="003D4C60" w:rsidRPr="000B6853">
        <w:rPr>
          <w:sz w:val="28"/>
          <w:szCs w:val="28"/>
        </w:rPr>
        <w:t>.201</w:t>
      </w:r>
      <w:r w:rsidR="0094218C">
        <w:rPr>
          <w:sz w:val="28"/>
          <w:szCs w:val="28"/>
        </w:rPr>
        <w:t>8</w:t>
      </w:r>
      <w:r w:rsidRPr="000B6853">
        <w:rPr>
          <w:sz w:val="28"/>
          <w:szCs w:val="28"/>
        </w:rPr>
        <w:t xml:space="preserve"> г.</w:t>
      </w:r>
      <w:r w:rsidR="003A5BDC">
        <w:rPr>
          <w:sz w:val="28"/>
          <w:szCs w:val="28"/>
        </w:rPr>
        <w:t xml:space="preserve"> </w:t>
      </w:r>
      <w:r w:rsidR="00482E3F">
        <w:rPr>
          <w:sz w:val="28"/>
          <w:szCs w:val="28"/>
        </w:rPr>
        <w:t xml:space="preserve"> </w:t>
      </w:r>
      <w:r w:rsidRPr="000B6853">
        <w:rPr>
          <w:sz w:val="28"/>
          <w:szCs w:val="28"/>
        </w:rPr>
        <w:t xml:space="preserve">№ </w:t>
      </w:r>
      <w:r w:rsidR="00482E3F">
        <w:rPr>
          <w:sz w:val="28"/>
          <w:szCs w:val="28"/>
        </w:rPr>
        <w:t>93</w:t>
      </w:r>
    </w:p>
    <w:p w:rsidR="00B82127" w:rsidRDefault="00B82127" w:rsidP="00A53480">
      <w:pPr>
        <w:ind w:left="4248" w:firstLine="708"/>
        <w:rPr>
          <w:color w:val="FF0000"/>
          <w:sz w:val="28"/>
          <w:szCs w:val="28"/>
        </w:rPr>
      </w:pPr>
    </w:p>
    <w:p w:rsidR="005B30C0" w:rsidRDefault="005B30C0" w:rsidP="000129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4218C">
        <w:rPr>
          <w:b/>
          <w:sz w:val="28"/>
          <w:szCs w:val="28"/>
        </w:rPr>
        <w:t xml:space="preserve">оложение </w:t>
      </w:r>
    </w:p>
    <w:p w:rsidR="00B82127" w:rsidRPr="004A6094" w:rsidRDefault="0094218C" w:rsidP="00744F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FA6513">
        <w:rPr>
          <w:b/>
          <w:sz w:val="28"/>
          <w:szCs w:val="28"/>
        </w:rPr>
        <w:t xml:space="preserve">открытого </w:t>
      </w:r>
      <w:r>
        <w:rPr>
          <w:b/>
          <w:sz w:val="28"/>
          <w:szCs w:val="28"/>
        </w:rPr>
        <w:t xml:space="preserve">конкурса </w:t>
      </w:r>
      <w:r w:rsidR="00744F76" w:rsidRPr="00744F76">
        <w:rPr>
          <w:b/>
          <w:sz w:val="28"/>
          <w:szCs w:val="28"/>
        </w:rPr>
        <w:t>по разработке бренда Турковского муниципального района</w:t>
      </w:r>
      <w:r w:rsidR="00526534">
        <w:rPr>
          <w:b/>
          <w:sz w:val="28"/>
          <w:szCs w:val="28"/>
        </w:rPr>
        <w:t xml:space="preserve"> </w:t>
      </w:r>
    </w:p>
    <w:p w:rsidR="00B82127" w:rsidRDefault="00B82127" w:rsidP="00B82127">
      <w:pPr>
        <w:ind w:firstLine="708"/>
        <w:jc w:val="both"/>
        <w:rPr>
          <w:sz w:val="28"/>
          <w:szCs w:val="28"/>
        </w:rPr>
      </w:pPr>
    </w:p>
    <w:p w:rsidR="007A4F43" w:rsidRPr="007A4F43" w:rsidRDefault="00413A59" w:rsidP="00E226D4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413A59">
        <w:rPr>
          <w:rFonts w:eastAsia="Calibri"/>
          <w:b/>
          <w:sz w:val="28"/>
          <w:szCs w:val="28"/>
          <w:lang w:val="en-US"/>
        </w:rPr>
        <w:t>I</w:t>
      </w:r>
      <w:r w:rsidR="006B5016" w:rsidRPr="00413A59">
        <w:rPr>
          <w:rFonts w:eastAsia="Calibri"/>
          <w:b/>
          <w:sz w:val="28"/>
          <w:szCs w:val="28"/>
        </w:rPr>
        <w:t xml:space="preserve">. </w:t>
      </w:r>
      <w:r w:rsidR="00E226D4">
        <w:rPr>
          <w:rFonts w:eastAsia="Calibri"/>
          <w:b/>
          <w:sz w:val="28"/>
          <w:szCs w:val="28"/>
        </w:rPr>
        <w:t>Общие положения</w:t>
      </w:r>
    </w:p>
    <w:p w:rsidR="007A4F43" w:rsidRPr="007A4F43" w:rsidRDefault="007A4F43" w:rsidP="007A4F43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</w:p>
    <w:p w:rsidR="009C3F4C" w:rsidRDefault="00235204" w:rsidP="002352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3708C5">
        <w:rPr>
          <w:rFonts w:eastAsia="Calibri"/>
          <w:sz w:val="28"/>
          <w:szCs w:val="28"/>
        </w:rPr>
        <w:t xml:space="preserve">Открытый конкурс </w:t>
      </w:r>
      <w:r w:rsidR="009C3F4C">
        <w:rPr>
          <w:sz w:val="28"/>
          <w:szCs w:val="28"/>
        </w:rPr>
        <w:t>по разработке бренда Турковского муниципального района</w:t>
      </w:r>
      <w:r w:rsidR="009C3F4C">
        <w:rPr>
          <w:rFonts w:eastAsia="Calibri"/>
          <w:sz w:val="28"/>
          <w:szCs w:val="28"/>
        </w:rPr>
        <w:t xml:space="preserve"> (далее – конкурс) проводится </w:t>
      </w:r>
      <w:r w:rsidR="009C3F4C">
        <w:rPr>
          <w:sz w:val="28"/>
          <w:szCs w:val="28"/>
        </w:rPr>
        <w:t xml:space="preserve">в соответствии с Концепцией </w:t>
      </w:r>
      <w:proofErr w:type="spellStart"/>
      <w:r w:rsidR="009C3F4C">
        <w:rPr>
          <w:sz w:val="28"/>
          <w:szCs w:val="28"/>
        </w:rPr>
        <w:t>брендирования</w:t>
      </w:r>
      <w:proofErr w:type="spellEnd"/>
      <w:r w:rsidR="009C3F4C">
        <w:rPr>
          <w:sz w:val="28"/>
          <w:szCs w:val="28"/>
        </w:rPr>
        <w:t xml:space="preserve"> Турковского муниципального района до 2020 года, утвержденной постановлением администрации Турковского муниципального района от 7 апреля 2017 года № 132.</w:t>
      </w:r>
    </w:p>
    <w:p w:rsidR="00D65D05" w:rsidRDefault="009C3F4C" w:rsidP="002352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D65D05">
        <w:rPr>
          <w:rFonts w:eastAsia="Calibri"/>
          <w:sz w:val="28"/>
          <w:szCs w:val="28"/>
        </w:rPr>
        <w:t xml:space="preserve">Конкурс является составной частью процесса </w:t>
      </w:r>
      <w:proofErr w:type="spellStart"/>
      <w:r w:rsidR="00D65D05">
        <w:rPr>
          <w:rFonts w:eastAsia="Calibri"/>
          <w:sz w:val="28"/>
          <w:szCs w:val="28"/>
        </w:rPr>
        <w:t>брендирования</w:t>
      </w:r>
      <w:proofErr w:type="spellEnd"/>
      <w:r w:rsidR="00D65D05">
        <w:rPr>
          <w:rFonts w:eastAsia="Calibri"/>
          <w:sz w:val="28"/>
          <w:szCs w:val="28"/>
        </w:rPr>
        <w:t xml:space="preserve"> территории, а его результаты предназначены для дальнейшего формирования будущего бренда и разработки визуальных элементов бренда.</w:t>
      </w:r>
    </w:p>
    <w:p w:rsidR="00A6251C" w:rsidRDefault="009C3F4C" w:rsidP="002352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 w:rsidR="003708C5">
        <w:rPr>
          <w:rFonts w:eastAsia="Calibri"/>
          <w:sz w:val="28"/>
          <w:szCs w:val="28"/>
        </w:rPr>
        <w:t xml:space="preserve"> </w:t>
      </w:r>
      <w:r w:rsidR="006A5160">
        <w:rPr>
          <w:rFonts w:eastAsia="Calibri"/>
          <w:sz w:val="28"/>
          <w:szCs w:val="28"/>
        </w:rPr>
        <w:t xml:space="preserve">Конкурс проводится с целью осуществления </w:t>
      </w:r>
      <w:proofErr w:type="spellStart"/>
      <w:r w:rsidR="006A5160">
        <w:rPr>
          <w:rFonts w:eastAsia="Calibri"/>
          <w:sz w:val="28"/>
          <w:szCs w:val="28"/>
        </w:rPr>
        <w:t>брендинга</w:t>
      </w:r>
      <w:proofErr w:type="spellEnd"/>
      <w:r w:rsidR="006A5160">
        <w:rPr>
          <w:rFonts w:eastAsia="Calibri"/>
          <w:sz w:val="28"/>
          <w:szCs w:val="28"/>
        </w:rPr>
        <w:t xml:space="preserve"> – создания уникального образа Турковского </w:t>
      </w:r>
      <w:r w:rsidR="00D8283F">
        <w:rPr>
          <w:rFonts w:eastAsia="Calibri"/>
          <w:sz w:val="28"/>
          <w:szCs w:val="28"/>
        </w:rPr>
        <w:t xml:space="preserve">муниципального </w:t>
      </w:r>
      <w:r w:rsidR="006A5160">
        <w:rPr>
          <w:rFonts w:eastAsia="Calibri"/>
          <w:sz w:val="28"/>
          <w:szCs w:val="28"/>
        </w:rPr>
        <w:t xml:space="preserve">района, представляющего собой совокупность непреходящих ценностей, конкурентных преимуществ за счет выработки единой эффективной </w:t>
      </w:r>
      <w:proofErr w:type="spellStart"/>
      <w:r w:rsidR="006A5160">
        <w:rPr>
          <w:rFonts w:eastAsia="Calibri"/>
          <w:sz w:val="28"/>
          <w:szCs w:val="28"/>
        </w:rPr>
        <w:t>имиджевой</w:t>
      </w:r>
      <w:proofErr w:type="spellEnd"/>
      <w:r w:rsidR="006A5160">
        <w:rPr>
          <w:rFonts w:eastAsia="Calibri"/>
          <w:sz w:val="28"/>
          <w:szCs w:val="28"/>
        </w:rPr>
        <w:t xml:space="preserve"> политики в органах местного самоуправления Турковского муниципального района и </w:t>
      </w:r>
      <w:proofErr w:type="spellStart"/>
      <w:r w:rsidR="006A5160">
        <w:rPr>
          <w:rFonts w:eastAsia="Calibri"/>
          <w:sz w:val="28"/>
          <w:szCs w:val="28"/>
        </w:rPr>
        <w:t>креативной</w:t>
      </w:r>
      <w:proofErr w:type="spellEnd"/>
      <w:r w:rsidR="006A5160">
        <w:rPr>
          <w:rFonts w:eastAsia="Calibri"/>
          <w:sz w:val="28"/>
          <w:szCs w:val="28"/>
        </w:rPr>
        <w:t xml:space="preserve"> концепции продвижения бренда.</w:t>
      </w:r>
    </w:p>
    <w:p w:rsidR="00C73A7A" w:rsidRDefault="00C73A7A" w:rsidP="00A27D56">
      <w:pPr>
        <w:autoSpaceDE w:val="0"/>
        <w:autoSpaceDN w:val="0"/>
        <w:adjustRightInd w:val="0"/>
        <w:ind w:left="708"/>
        <w:jc w:val="both"/>
        <w:rPr>
          <w:rFonts w:eastAsia="Calibri"/>
          <w:sz w:val="28"/>
          <w:szCs w:val="28"/>
        </w:rPr>
      </w:pPr>
    </w:p>
    <w:p w:rsidR="00C707DD" w:rsidRDefault="000260BC" w:rsidP="00211EC4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 w:rsidRPr="00C707DD">
        <w:rPr>
          <w:rFonts w:eastAsia="Calibri"/>
          <w:b/>
          <w:sz w:val="28"/>
          <w:szCs w:val="28"/>
          <w:lang w:val="en-US"/>
        </w:rPr>
        <w:t>II</w:t>
      </w:r>
      <w:r w:rsidR="006B5016" w:rsidRPr="00C707DD">
        <w:rPr>
          <w:rFonts w:eastAsia="Calibri"/>
          <w:b/>
          <w:sz w:val="28"/>
          <w:szCs w:val="28"/>
        </w:rPr>
        <w:t xml:space="preserve">. </w:t>
      </w:r>
      <w:r w:rsidR="00211EC4">
        <w:rPr>
          <w:rFonts w:eastAsia="Calibri"/>
          <w:b/>
          <w:sz w:val="28"/>
          <w:szCs w:val="28"/>
        </w:rPr>
        <w:t>Организатор и вид конкурса</w:t>
      </w:r>
    </w:p>
    <w:p w:rsidR="00C73A7A" w:rsidRPr="00C707DD" w:rsidRDefault="00C73A7A" w:rsidP="006B5016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</w:p>
    <w:p w:rsidR="00211EC4" w:rsidRDefault="00211EC4" w:rsidP="006B50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Организатор конкурса – администрация Турковского муниципального района.</w:t>
      </w:r>
    </w:p>
    <w:p w:rsidR="00D8283F" w:rsidRDefault="00211EC4" w:rsidP="00D828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="00D8283F" w:rsidRPr="00925B42">
        <w:rPr>
          <w:color w:val="000000"/>
          <w:sz w:val="28"/>
          <w:szCs w:val="28"/>
        </w:rPr>
        <w:t>Конкурс является открытым по составу участников, ограничений по участию не предусмотрено.</w:t>
      </w:r>
    </w:p>
    <w:p w:rsidR="00D8283F" w:rsidRDefault="00D8283F" w:rsidP="00D828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В конкурсе могут принимать участие физические и юридические лица, авторские коллективы и группы (далее – участники). Возраст участников не ограничен.</w:t>
      </w:r>
    </w:p>
    <w:p w:rsidR="00D8283F" w:rsidRPr="00925B42" w:rsidRDefault="00D8283F" w:rsidP="00D828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25B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925B42">
        <w:rPr>
          <w:color w:val="000000"/>
          <w:sz w:val="28"/>
          <w:szCs w:val="28"/>
        </w:rPr>
        <w:t>. Конкурсн</w:t>
      </w:r>
      <w:r w:rsidR="00995390">
        <w:rPr>
          <w:color w:val="000000"/>
          <w:sz w:val="28"/>
          <w:szCs w:val="28"/>
        </w:rPr>
        <w:t>ый</w:t>
      </w:r>
      <w:r w:rsidRPr="00925B42">
        <w:rPr>
          <w:color w:val="000000"/>
          <w:sz w:val="28"/>
          <w:szCs w:val="28"/>
        </w:rPr>
        <w:t xml:space="preserve"> </w:t>
      </w:r>
      <w:r w:rsidR="00995390">
        <w:rPr>
          <w:sz w:val="28"/>
          <w:szCs w:val="28"/>
        </w:rPr>
        <w:t>проект</w:t>
      </w:r>
      <w:r w:rsidRPr="00925B42">
        <w:rPr>
          <w:sz w:val="28"/>
          <w:szCs w:val="28"/>
        </w:rPr>
        <w:t xml:space="preserve"> может быть коллективн</w:t>
      </w:r>
      <w:r w:rsidR="00995390">
        <w:rPr>
          <w:sz w:val="28"/>
          <w:szCs w:val="28"/>
        </w:rPr>
        <w:t>ый</w:t>
      </w:r>
      <w:r w:rsidRPr="00925B42">
        <w:rPr>
          <w:color w:val="000000"/>
          <w:sz w:val="28"/>
          <w:szCs w:val="28"/>
        </w:rPr>
        <w:t xml:space="preserve"> или индивидуальн</w:t>
      </w:r>
      <w:r w:rsidR="00995390">
        <w:rPr>
          <w:color w:val="000000"/>
          <w:sz w:val="28"/>
          <w:szCs w:val="28"/>
        </w:rPr>
        <w:t>ы</w:t>
      </w:r>
      <w:r w:rsidRPr="00925B42">
        <w:rPr>
          <w:color w:val="000000"/>
          <w:sz w:val="28"/>
          <w:szCs w:val="28"/>
        </w:rPr>
        <w:t>й.</w:t>
      </w:r>
    </w:p>
    <w:p w:rsidR="00D8283F" w:rsidRPr="00925B42" w:rsidRDefault="00D8283F" w:rsidP="00D828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25B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925B42">
        <w:rPr>
          <w:color w:val="000000"/>
          <w:sz w:val="28"/>
          <w:szCs w:val="28"/>
        </w:rPr>
        <w:t xml:space="preserve">. Количество представленных на </w:t>
      </w:r>
      <w:r w:rsidR="00995390">
        <w:rPr>
          <w:color w:val="000000"/>
          <w:sz w:val="28"/>
          <w:szCs w:val="28"/>
        </w:rPr>
        <w:t>к</w:t>
      </w:r>
      <w:r w:rsidRPr="00925B42">
        <w:rPr>
          <w:color w:val="000000"/>
          <w:sz w:val="28"/>
          <w:szCs w:val="28"/>
        </w:rPr>
        <w:t xml:space="preserve">онкурс </w:t>
      </w:r>
      <w:r w:rsidR="00995390">
        <w:rPr>
          <w:sz w:val="28"/>
          <w:szCs w:val="28"/>
        </w:rPr>
        <w:t>проектов</w:t>
      </w:r>
      <w:r w:rsidRPr="00925B42">
        <w:rPr>
          <w:color w:val="000000"/>
          <w:sz w:val="28"/>
          <w:szCs w:val="28"/>
        </w:rPr>
        <w:t xml:space="preserve"> не ограничивается.</w:t>
      </w:r>
    </w:p>
    <w:p w:rsidR="00D8283F" w:rsidRDefault="00D8283F" w:rsidP="00D828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 Конкурс считается состоявшимся при наличии не менее трех участников.</w:t>
      </w:r>
    </w:p>
    <w:p w:rsidR="00211EC4" w:rsidRDefault="00211EC4" w:rsidP="006B50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341205" w:rsidRPr="00341205" w:rsidRDefault="00341205" w:rsidP="009A362B">
      <w:pPr>
        <w:pStyle w:val="a9"/>
        <w:jc w:val="center"/>
        <w:rPr>
          <w:b/>
          <w:sz w:val="28"/>
          <w:szCs w:val="28"/>
        </w:rPr>
      </w:pPr>
      <w:r w:rsidRPr="00341205">
        <w:rPr>
          <w:b/>
          <w:sz w:val="28"/>
          <w:szCs w:val="28"/>
        </w:rPr>
        <w:t xml:space="preserve">III. </w:t>
      </w:r>
      <w:r w:rsidR="009A362B">
        <w:rPr>
          <w:b/>
          <w:sz w:val="28"/>
          <w:szCs w:val="28"/>
        </w:rPr>
        <w:t>Продолжительность проведения конкурса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BC1564" w:rsidRPr="00715337" w:rsidRDefault="005B2AF6" w:rsidP="005B2AF6">
      <w:pPr>
        <w:pStyle w:val="a9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A5BDC">
        <w:rPr>
          <w:sz w:val="28"/>
          <w:szCs w:val="28"/>
        </w:rPr>
        <w:t xml:space="preserve"> </w:t>
      </w:r>
      <w:r w:rsidR="00BC1564">
        <w:rPr>
          <w:sz w:val="28"/>
          <w:szCs w:val="28"/>
        </w:rPr>
        <w:t xml:space="preserve">Прием заявок проводится </w:t>
      </w:r>
      <w:r w:rsidR="00BC1564" w:rsidRPr="00715337">
        <w:rPr>
          <w:sz w:val="28"/>
          <w:szCs w:val="28"/>
        </w:rPr>
        <w:t xml:space="preserve">с 1 </w:t>
      </w:r>
      <w:r w:rsidR="00D07636">
        <w:rPr>
          <w:sz w:val="28"/>
          <w:szCs w:val="28"/>
        </w:rPr>
        <w:t xml:space="preserve">марта </w:t>
      </w:r>
      <w:r w:rsidR="00BC1564" w:rsidRPr="00715337">
        <w:rPr>
          <w:sz w:val="28"/>
          <w:szCs w:val="28"/>
        </w:rPr>
        <w:t xml:space="preserve">по 15 </w:t>
      </w:r>
      <w:r w:rsidR="00715337" w:rsidRPr="00715337">
        <w:rPr>
          <w:sz w:val="28"/>
          <w:szCs w:val="28"/>
        </w:rPr>
        <w:t>марта</w:t>
      </w:r>
      <w:r w:rsidR="00BC1564" w:rsidRPr="00715337">
        <w:rPr>
          <w:sz w:val="28"/>
          <w:szCs w:val="28"/>
        </w:rPr>
        <w:t xml:space="preserve"> 201</w:t>
      </w:r>
      <w:r w:rsidR="00715337" w:rsidRPr="00715337">
        <w:rPr>
          <w:sz w:val="28"/>
          <w:szCs w:val="28"/>
        </w:rPr>
        <w:t>8</w:t>
      </w:r>
      <w:r w:rsidR="00BC1564" w:rsidRPr="00715337">
        <w:rPr>
          <w:sz w:val="28"/>
          <w:szCs w:val="28"/>
        </w:rPr>
        <w:t xml:space="preserve"> года.</w:t>
      </w:r>
    </w:p>
    <w:p w:rsidR="00341205" w:rsidRDefault="005B2AF6" w:rsidP="005B2AF6">
      <w:pPr>
        <w:pStyle w:val="a9"/>
        <w:ind w:left="708"/>
        <w:jc w:val="both"/>
        <w:rPr>
          <w:sz w:val="28"/>
          <w:szCs w:val="28"/>
        </w:rPr>
      </w:pPr>
      <w:r w:rsidRPr="005B2AF6">
        <w:rPr>
          <w:sz w:val="28"/>
          <w:szCs w:val="28"/>
        </w:rPr>
        <w:t>3.2.</w:t>
      </w:r>
      <w:r>
        <w:rPr>
          <w:color w:val="FF0000"/>
          <w:sz w:val="28"/>
          <w:szCs w:val="28"/>
        </w:rPr>
        <w:t xml:space="preserve"> </w:t>
      </w:r>
      <w:r w:rsidR="00BC1564" w:rsidRPr="00715337">
        <w:rPr>
          <w:sz w:val="28"/>
          <w:szCs w:val="28"/>
        </w:rPr>
        <w:t xml:space="preserve">С 16 </w:t>
      </w:r>
      <w:r w:rsidR="00715337" w:rsidRPr="00715337">
        <w:rPr>
          <w:sz w:val="28"/>
          <w:szCs w:val="28"/>
        </w:rPr>
        <w:t>марта</w:t>
      </w:r>
      <w:r w:rsidR="00BC1564" w:rsidRPr="00715337">
        <w:rPr>
          <w:sz w:val="28"/>
          <w:szCs w:val="28"/>
        </w:rPr>
        <w:t xml:space="preserve"> 201</w:t>
      </w:r>
      <w:r w:rsidR="00715337" w:rsidRPr="00715337">
        <w:rPr>
          <w:sz w:val="28"/>
          <w:szCs w:val="28"/>
        </w:rPr>
        <w:t>8</w:t>
      </w:r>
      <w:r w:rsidR="00BC1564" w:rsidRPr="00715337">
        <w:rPr>
          <w:sz w:val="28"/>
          <w:szCs w:val="28"/>
        </w:rPr>
        <w:t xml:space="preserve"> года по </w:t>
      </w:r>
      <w:r w:rsidR="00715337" w:rsidRPr="00715337">
        <w:rPr>
          <w:sz w:val="28"/>
          <w:szCs w:val="28"/>
        </w:rPr>
        <w:t>30 марта</w:t>
      </w:r>
      <w:r w:rsidR="00BC1564" w:rsidRPr="00715337">
        <w:rPr>
          <w:sz w:val="28"/>
          <w:szCs w:val="28"/>
        </w:rPr>
        <w:t xml:space="preserve"> 201</w:t>
      </w:r>
      <w:r w:rsidR="00715337" w:rsidRPr="00715337">
        <w:rPr>
          <w:sz w:val="28"/>
          <w:szCs w:val="28"/>
        </w:rPr>
        <w:t>8</w:t>
      </w:r>
      <w:r w:rsidR="00BC1564" w:rsidRPr="00715337">
        <w:rPr>
          <w:sz w:val="28"/>
          <w:szCs w:val="28"/>
        </w:rPr>
        <w:t xml:space="preserve"> года</w:t>
      </w:r>
      <w:r w:rsidR="00482E3F">
        <w:rPr>
          <w:sz w:val="28"/>
          <w:szCs w:val="28"/>
        </w:rPr>
        <w:t xml:space="preserve"> проводится рассмотрение </w:t>
      </w:r>
      <w:proofErr w:type="gramStart"/>
      <w:r w:rsidR="00482E3F">
        <w:rPr>
          <w:sz w:val="28"/>
          <w:szCs w:val="28"/>
        </w:rPr>
        <w:t>заявок</w:t>
      </w:r>
      <w:proofErr w:type="gramEnd"/>
      <w:r w:rsidR="00BC1564">
        <w:rPr>
          <w:sz w:val="28"/>
          <w:szCs w:val="28"/>
        </w:rPr>
        <w:t xml:space="preserve"> и подводятся итоги конкурса. </w:t>
      </w:r>
    </w:p>
    <w:p w:rsidR="00BC1564" w:rsidRPr="00341205" w:rsidRDefault="00BC1564" w:rsidP="00BC1564">
      <w:pPr>
        <w:pStyle w:val="a9"/>
        <w:ind w:left="708"/>
        <w:jc w:val="both"/>
        <w:rPr>
          <w:sz w:val="28"/>
          <w:szCs w:val="28"/>
        </w:rPr>
      </w:pPr>
    </w:p>
    <w:p w:rsidR="00341205" w:rsidRPr="00341205" w:rsidRDefault="00341205" w:rsidP="005B2AF6">
      <w:pPr>
        <w:pStyle w:val="a9"/>
        <w:jc w:val="center"/>
        <w:rPr>
          <w:b/>
          <w:sz w:val="28"/>
          <w:szCs w:val="28"/>
        </w:rPr>
      </w:pPr>
      <w:r w:rsidRPr="00341205">
        <w:rPr>
          <w:b/>
          <w:sz w:val="28"/>
          <w:szCs w:val="28"/>
        </w:rPr>
        <w:t xml:space="preserve">IV. </w:t>
      </w:r>
      <w:r w:rsidR="005B2AF6">
        <w:rPr>
          <w:b/>
          <w:sz w:val="28"/>
          <w:szCs w:val="28"/>
        </w:rPr>
        <w:t>Порядок предоставления документов на конкурс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E467C8" w:rsidRDefault="00E467C8" w:rsidP="00C73A7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К участию в конкурсе допускаются участники, подавшие заявки на участие в конкурсе.</w:t>
      </w:r>
    </w:p>
    <w:p w:rsidR="00054447" w:rsidRDefault="00E467C8" w:rsidP="00C73A7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Конкурсные документы единовременно сдаются участником по адресу: 412070, Саратовская область, р.п. Турки, ул. Советская, д. 26</w:t>
      </w:r>
      <w:r w:rsidR="00054447">
        <w:rPr>
          <w:sz w:val="28"/>
          <w:szCs w:val="28"/>
        </w:rPr>
        <w:t xml:space="preserve"> (с 08.00 до 17.00 часов) с заявкой, в которой указываются:</w:t>
      </w:r>
    </w:p>
    <w:p w:rsidR="00054447" w:rsidRDefault="00054447" w:rsidP="00C73A7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участника (участников);</w:t>
      </w:r>
    </w:p>
    <w:p w:rsidR="00054447" w:rsidRDefault="00054447" w:rsidP="00C73A7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контактные данные участника (участников) – телефон мобильный, телефон домашний, </w:t>
      </w:r>
      <w:r>
        <w:rPr>
          <w:sz w:val="28"/>
          <w:szCs w:val="28"/>
          <w:lang w:val="en-US"/>
        </w:rPr>
        <w:t>E</w:t>
      </w:r>
      <w:r w:rsidRPr="0005444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домашний адрес;</w:t>
      </w:r>
    </w:p>
    <w:p w:rsidR="00054447" w:rsidRDefault="00054447" w:rsidP="00C73A7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представляемых документов с указанием количества листов.</w:t>
      </w:r>
    </w:p>
    <w:p w:rsidR="00C74AD2" w:rsidRDefault="00054447" w:rsidP="00C73A7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Конкурсные проекты сдаются участника</w:t>
      </w:r>
      <w:r w:rsidR="00C74AD2">
        <w:rPr>
          <w:sz w:val="28"/>
          <w:szCs w:val="28"/>
        </w:rPr>
        <w:t>м</w:t>
      </w:r>
      <w:r>
        <w:rPr>
          <w:sz w:val="28"/>
          <w:szCs w:val="28"/>
        </w:rPr>
        <w:t>и конкурса с сопроводительным</w:t>
      </w:r>
      <w:r w:rsidR="00C74AD2">
        <w:rPr>
          <w:sz w:val="28"/>
          <w:szCs w:val="28"/>
        </w:rPr>
        <w:t xml:space="preserve"> письмом, в котором указываются:</w:t>
      </w:r>
    </w:p>
    <w:p w:rsidR="00C74AD2" w:rsidRDefault="00C74AD2" w:rsidP="00C73A7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документации (в соответствии с условиями конкурса);</w:t>
      </w:r>
    </w:p>
    <w:p w:rsidR="00C74AD2" w:rsidRDefault="00C74AD2" w:rsidP="00C73A7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авторского коллектива (фамилия, имя, отчество, полные паспортные данные, домашний адрес, номера контактных телефонов,</w:t>
      </w:r>
      <w:r w:rsidRPr="00C74A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05444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).</w:t>
      </w:r>
    </w:p>
    <w:p w:rsidR="00341205" w:rsidRPr="00341205" w:rsidRDefault="00C74AD2" w:rsidP="009978A9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Конкурсные проекты предоставляются в составе, определенном условиями конкурса.</w:t>
      </w:r>
      <w:r w:rsidR="003A5BDC">
        <w:rPr>
          <w:sz w:val="28"/>
          <w:szCs w:val="28"/>
        </w:rPr>
        <w:t xml:space="preserve"> 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341205" w:rsidRPr="00341205" w:rsidRDefault="00341205" w:rsidP="00B70147">
      <w:pPr>
        <w:pStyle w:val="a9"/>
        <w:jc w:val="center"/>
        <w:rPr>
          <w:b/>
          <w:sz w:val="28"/>
          <w:szCs w:val="28"/>
        </w:rPr>
      </w:pPr>
      <w:r w:rsidRPr="00341205">
        <w:rPr>
          <w:b/>
          <w:sz w:val="28"/>
          <w:szCs w:val="28"/>
        </w:rPr>
        <w:t xml:space="preserve">V. </w:t>
      </w:r>
      <w:r w:rsidR="00B70147">
        <w:rPr>
          <w:b/>
          <w:sz w:val="28"/>
          <w:szCs w:val="28"/>
        </w:rPr>
        <w:t>Условия конкурса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0D7534" w:rsidRDefault="000D7534" w:rsidP="00F34E5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Концепция бренд</w:t>
      </w:r>
      <w:r w:rsidR="00F84EAD">
        <w:rPr>
          <w:sz w:val="28"/>
          <w:szCs w:val="28"/>
        </w:rPr>
        <w:t>а</w:t>
      </w:r>
      <w:r>
        <w:rPr>
          <w:sz w:val="28"/>
          <w:szCs w:val="28"/>
        </w:rPr>
        <w:t xml:space="preserve"> выполняется в соответствии с проектными требованиями и должна учитывать конкурентоспособные особенности </w:t>
      </w:r>
      <w:r w:rsidR="00F84EAD">
        <w:rPr>
          <w:sz w:val="28"/>
          <w:szCs w:val="28"/>
        </w:rPr>
        <w:t xml:space="preserve">Турковского муниципального </w:t>
      </w:r>
      <w:r>
        <w:rPr>
          <w:sz w:val="28"/>
          <w:szCs w:val="28"/>
        </w:rPr>
        <w:t xml:space="preserve">района, </w:t>
      </w:r>
      <w:proofErr w:type="gramStart"/>
      <w:r>
        <w:rPr>
          <w:sz w:val="28"/>
          <w:szCs w:val="28"/>
        </w:rPr>
        <w:t>раскрывающих</w:t>
      </w:r>
      <w:proofErr w:type="gramEnd"/>
      <w:r>
        <w:rPr>
          <w:sz w:val="28"/>
          <w:szCs w:val="28"/>
        </w:rPr>
        <w:t xml:space="preserve"> следующие темы:</w:t>
      </w:r>
    </w:p>
    <w:p w:rsidR="000D7534" w:rsidRDefault="000D7534" w:rsidP="00F34E5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легендарная история;</w:t>
      </w:r>
    </w:p>
    <w:p w:rsidR="000D7534" w:rsidRDefault="000D7534" w:rsidP="00F34E5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привлекательные природные характеристики;</w:t>
      </w:r>
    </w:p>
    <w:p w:rsidR="000D7534" w:rsidRDefault="000D7534" w:rsidP="00F34E5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уникальные и географически доступные достопримечательности района;</w:t>
      </w:r>
    </w:p>
    <w:p w:rsidR="000D7534" w:rsidRDefault="000D7534" w:rsidP="00F34E5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факторов;</w:t>
      </w:r>
    </w:p>
    <w:p w:rsidR="000D7534" w:rsidRDefault="000D7534" w:rsidP="00F34E5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бренда с территориальными продуктами, организациями и предприятиями на территории Турковского района;</w:t>
      </w:r>
    </w:p>
    <w:p w:rsidR="00557F62" w:rsidRDefault="00557F62" w:rsidP="00F34E5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</w:t>
      </w:r>
      <w:proofErr w:type="gramStart"/>
      <w:r>
        <w:rPr>
          <w:sz w:val="28"/>
          <w:szCs w:val="28"/>
        </w:rPr>
        <w:t>характеристики, на усмотрение</w:t>
      </w:r>
      <w:proofErr w:type="gramEnd"/>
      <w:r>
        <w:rPr>
          <w:sz w:val="28"/>
          <w:szCs w:val="28"/>
        </w:rPr>
        <w:t xml:space="preserve"> авторов концепции.</w:t>
      </w:r>
    </w:p>
    <w:p w:rsidR="00557F62" w:rsidRDefault="00557F62" w:rsidP="00F34E5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Концепция бренд</w:t>
      </w:r>
      <w:r w:rsidR="00F84EAD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представляется в виде эскизных проектов </w:t>
      </w:r>
      <w:proofErr w:type="spellStart"/>
      <w:r>
        <w:rPr>
          <w:sz w:val="28"/>
          <w:szCs w:val="28"/>
        </w:rPr>
        <w:t>брендбука</w:t>
      </w:r>
      <w:proofErr w:type="spellEnd"/>
      <w:r>
        <w:rPr>
          <w:sz w:val="28"/>
          <w:szCs w:val="28"/>
        </w:rPr>
        <w:t xml:space="preserve"> и способов продвижения бренда.</w:t>
      </w:r>
    </w:p>
    <w:p w:rsidR="00557F62" w:rsidRDefault="00557F62" w:rsidP="00F34E5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F84EAD">
        <w:rPr>
          <w:sz w:val="28"/>
          <w:szCs w:val="28"/>
        </w:rPr>
        <w:t>Конкурсный проект</w:t>
      </w:r>
      <w:r>
        <w:rPr>
          <w:sz w:val="28"/>
          <w:szCs w:val="28"/>
        </w:rPr>
        <w:t xml:space="preserve"> представляется в одном экземпляре, в цвете</w:t>
      </w:r>
      <w:r w:rsidR="00642BAA">
        <w:rPr>
          <w:sz w:val="28"/>
          <w:szCs w:val="28"/>
        </w:rPr>
        <w:t>, в графической и</w:t>
      </w:r>
      <w:r w:rsidR="00F84EAD">
        <w:rPr>
          <w:sz w:val="28"/>
          <w:szCs w:val="28"/>
        </w:rPr>
        <w:t xml:space="preserve"> (или)</w:t>
      </w:r>
      <w:r w:rsidR="00642BAA">
        <w:rPr>
          <w:sz w:val="28"/>
          <w:szCs w:val="28"/>
        </w:rPr>
        <w:t xml:space="preserve"> компьютерной форме.</w:t>
      </w:r>
    </w:p>
    <w:p w:rsidR="00642BAA" w:rsidRDefault="00642BAA" w:rsidP="00F34E5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На проекте указывается состав авторского коллектива или отдельные участники, организации, творческие коллективы.</w:t>
      </w:r>
    </w:p>
    <w:p w:rsidR="002C651A" w:rsidRDefault="002C651A" w:rsidP="00F34E5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Право на использование и доработку отработанных на конкурсной основе материалов и идей организатор оставляет за собой.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341205" w:rsidRPr="00341205" w:rsidRDefault="00341205" w:rsidP="00B12A63">
      <w:pPr>
        <w:pStyle w:val="a9"/>
        <w:jc w:val="center"/>
        <w:rPr>
          <w:b/>
          <w:sz w:val="28"/>
          <w:szCs w:val="28"/>
        </w:rPr>
      </w:pPr>
      <w:r w:rsidRPr="00341205">
        <w:rPr>
          <w:b/>
          <w:sz w:val="28"/>
          <w:szCs w:val="28"/>
        </w:rPr>
        <w:t xml:space="preserve">VI. </w:t>
      </w:r>
      <w:r w:rsidR="00B12A63">
        <w:rPr>
          <w:b/>
          <w:sz w:val="28"/>
          <w:szCs w:val="28"/>
        </w:rPr>
        <w:t>Работа конкурсной комиссии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5A342A" w:rsidRDefault="005A342A" w:rsidP="00527C2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Состав конкурсной комиссии по проведению конкурса утверждается постановлением администрации Турковского муниципального района</w:t>
      </w:r>
      <w:r w:rsidR="00F84EAD">
        <w:rPr>
          <w:sz w:val="28"/>
          <w:szCs w:val="28"/>
        </w:rPr>
        <w:t xml:space="preserve"> в количестве 11 членов комиссии</w:t>
      </w:r>
      <w:r>
        <w:rPr>
          <w:sz w:val="28"/>
          <w:szCs w:val="28"/>
        </w:rPr>
        <w:t>.</w:t>
      </w:r>
    </w:p>
    <w:p w:rsidR="005A342A" w:rsidRDefault="005A342A" w:rsidP="00527C2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Члены конкурсной комиссии осуществляют свою работу на непостоянной </w:t>
      </w:r>
      <w:r w:rsidR="00D07636">
        <w:rPr>
          <w:sz w:val="28"/>
          <w:szCs w:val="28"/>
        </w:rPr>
        <w:t xml:space="preserve">и </w:t>
      </w:r>
      <w:r>
        <w:rPr>
          <w:sz w:val="28"/>
          <w:szCs w:val="28"/>
        </w:rPr>
        <w:t>неоплачиваемой основе.</w:t>
      </w:r>
    </w:p>
    <w:p w:rsidR="00D560C1" w:rsidRPr="00925B42" w:rsidRDefault="005A342A" w:rsidP="00D560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6.3.</w:t>
      </w:r>
      <w:r w:rsidR="00D560C1" w:rsidRPr="00925B42">
        <w:rPr>
          <w:color w:val="000000"/>
          <w:sz w:val="28"/>
          <w:szCs w:val="28"/>
        </w:rPr>
        <w:t xml:space="preserve"> Конкурсная комиссия:</w:t>
      </w:r>
    </w:p>
    <w:p w:rsidR="00D560C1" w:rsidRPr="00925B42" w:rsidRDefault="00D560C1" w:rsidP="00D560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25B42">
        <w:rPr>
          <w:color w:val="000000"/>
          <w:sz w:val="28"/>
          <w:szCs w:val="28"/>
        </w:rPr>
        <w:t xml:space="preserve">- рассматривает заявки на участие в конкурсе и проводит оценку документов, предоставленных для участия, на соответствие </w:t>
      </w:r>
      <w:proofErr w:type="gramStart"/>
      <w:r w:rsidRPr="00925B42">
        <w:rPr>
          <w:color w:val="000000"/>
          <w:sz w:val="28"/>
          <w:szCs w:val="28"/>
        </w:rPr>
        <w:t xml:space="preserve">требованиям, изложенным в </w:t>
      </w:r>
      <w:r>
        <w:rPr>
          <w:color w:val="000000"/>
          <w:sz w:val="28"/>
          <w:szCs w:val="28"/>
        </w:rPr>
        <w:t xml:space="preserve">разделе </w:t>
      </w:r>
      <w:r>
        <w:rPr>
          <w:color w:val="000000"/>
          <w:sz w:val="28"/>
          <w:szCs w:val="28"/>
          <w:lang w:val="en-US"/>
        </w:rPr>
        <w:t>V</w:t>
      </w:r>
      <w:r w:rsidRPr="00925B42">
        <w:rPr>
          <w:color w:val="000000"/>
          <w:sz w:val="28"/>
          <w:szCs w:val="28"/>
        </w:rPr>
        <w:t xml:space="preserve"> настоящего Положения и оценивает</w:t>
      </w:r>
      <w:proofErr w:type="gramEnd"/>
      <w:r w:rsidRPr="00925B42">
        <w:rPr>
          <w:color w:val="000000"/>
          <w:sz w:val="28"/>
          <w:szCs w:val="28"/>
        </w:rPr>
        <w:t xml:space="preserve"> работы по критериям, указанным в разделе </w:t>
      </w:r>
      <w:r>
        <w:rPr>
          <w:color w:val="000000"/>
          <w:sz w:val="28"/>
          <w:szCs w:val="28"/>
          <w:lang w:val="en-US"/>
        </w:rPr>
        <w:t>VII</w:t>
      </w:r>
      <w:r w:rsidRPr="00925B42">
        <w:rPr>
          <w:color w:val="000000"/>
          <w:sz w:val="28"/>
          <w:szCs w:val="28"/>
        </w:rPr>
        <w:t xml:space="preserve"> настоящего Положения;</w:t>
      </w:r>
    </w:p>
    <w:p w:rsidR="00D560C1" w:rsidRPr="00925B42" w:rsidRDefault="00D560C1" w:rsidP="00D560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25B42">
        <w:rPr>
          <w:color w:val="000000"/>
          <w:sz w:val="28"/>
          <w:szCs w:val="28"/>
        </w:rPr>
        <w:t>- подводит итоги Конкурса с учетом результатов голосования и определяет победителя Конкурса.</w:t>
      </w:r>
    </w:p>
    <w:p w:rsidR="00D560C1" w:rsidRDefault="00D560C1" w:rsidP="00D560C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925B42">
        <w:rPr>
          <w:color w:val="000000"/>
          <w:sz w:val="28"/>
          <w:szCs w:val="28"/>
        </w:rPr>
        <w:t xml:space="preserve">Заседание комиссии проводит председатель </w:t>
      </w:r>
      <w:r>
        <w:rPr>
          <w:color w:val="000000"/>
          <w:sz w:val="28"/>
          <w:szCs w:val="28"/>
        </w:rPr>
        <w:t xml:space="preserve">конкурсной </w:t>
      </w:r>
      <w:r w:rsidRPr="00925B42">
        <w:rPr>
          <w:color w:val="000000"/>
          <w:sz w:val="28"/>
          <w:szCs w:val="28"/>
        </w:rPr>
        <w:t xml:space="preserve">комиссии, в случае его отсутствия – заместитель председателя </w:t>
      </w:r>
      <w:r>
        <w:rPr>
          <w:color w:val="000000"/>
          <w:sz w:val="28"/>
          <w:szCs w:val="28"/>
        </w:rPr>
        <w:t xml:space="preserve">конкурсной </w:t>
      </w:r>
      <w:r w:rsidRPr="00925B42">
        <w:rPr>
          <w:color w:val="000000"/>
          <w:sz w:val="28"/>
          <w:szCs w:val="28"/>
        </w:rPr>
        <w:t>комиссии.</w:t>
      </w:r>
    </w:p>
    <w:p w:rsidR="00DF51C8" w:rsidRDefault="00DF51C8" w:rsidP="00527C2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Председатель конкурсной комиссии:</w:t>
      </w:r>
    </w:p>
    <w:p w:rsidR="00DF51C8" w:rsidRDefault="00397914" w:rsidP="00527C21">
      <w:pPr>
        <w:pStyle w:val="a9"/>
        <w:ind w:firstLine="708"/>
        <w:jc w:val="both"/>
        <w:rPr>
          <w:sz w:val="28"/>
          <w:szCs w:val="28"/>
        </w:rPr>
      </w:pPr>
      <w:r w:rsidRPr="00397914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="00DF51C8">
        <w:rPr>
          <w:sz w:val="28"/>
          <w:szCs w:val="28"/>
        </w:rPr>
        <w:t>едет заседание конкурсной комиссии;</w:t>
      </w:r>
    </w:p>
    <w:p w:rsidR="0014261B" w:rsidRDefault="00397914" w:rsidP="00527C2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F51C8">
        <w:rPr>
          <w:sz w:val="28"/>
          <w:szCs w:val="28"/>
        </w:rPr>
        <w:t>одписывает решения конкурсной комиссии, протоколы конкурсной комиссии и выписки из них.</w:t>
      </w:r>
    </w:p>
    <w:p w:rsidR="00397914" w:rsidRPr="00925B42" w:rsidRDefault="00397914" w:rsidP="003979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6.6.</w:t>
      </w:r>
      <w:r w:rsidRPr="00925B42">
        <w:rPr>
          <w:color w:val="000000"/>
          <w:sz w:val="28"/>
          <w:szCs w:val="28"/>
        </w:rPr>
        <w:t xml:space="preserve"> Секретарь конкурсной комиссии:</w:t>
      </w:r>
    </w:p>
    <w:p w:rsidR="00397914" w:rsidRPr="00925B42" w:rsidRDefault="00397914" w:rsidP="00397914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25B42">
        <w:rPr>
          <w:color w:val="000000"/>
          <w:sz w:val="28"/>
          <w:szCs w:val="28"/>
        </w:rPr>
        <w:t xml:space="preserve">- принимает, регистрирует материалы, поступающие на </w:t>
      </w:r>
      <w:r>
        <w:rPr>
          <w:color w:val="000000"/>
          <w:sz w:val="28"/>
          <w:szCs w:val="28"/>
        </w:rPr>
        <w:t>к</w:t>
      </w:r>
      <w:r w:rsidRPr="00925B42">
        <w:rPr>
          <w:color w:val="000000"/>
          <w:sz w:val="28"/>
          <w:szCs w:val="28"/>
        </w:rPr>
        <w:t>онкурс в журнале регистрации;</w:t>
      </w:r>
    </w:p>
    <w:p w:rsidR="00397914" w:rsidRPr="00925B42" w:rsidRDefault="00397914" w:rsidP="003979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25B42">
        <w:rPr>
          <w:color w:val="000000"/>
          <w:sz w:val="28"/>
          <w:szCs w:val="28"/>
        </w:rPr>
        <w:t>- оформляет протокол по итогам заседания комиссии;</w:t>
      </w:r>
    </w:p>
    <w:p w:rsidR="00397914" w:rsidRDefault="00397914" w:rsidP="003979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25B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25B42">
        <w:rPr>
          <w:color w:val="000000"/>
          <w:sz w:val="28"/>
          <w:szCs w:val="28"/>
        </w:rPr>
        <w:t xml:space="preserve">является ответственным за опубликование в СМИ и на официальном сайте </w:t>
      </w:r>
      <w:r>
        <w:rPr>
          <w:color w:val="000000"/>
          <w:sz w:val="28"/>
          <w:szCs w:val="28"/>
        </w:rPr>
        <w:t xml:space="preserve">Турковского </w:t>
      </w:r>
      <w:r w:rsidRPr="00925B42">
        <w:rPr>
          <w:color w:val="000000"/>
          <w:sz w:val="28"/>
          <w:szCs w:val="28"/>
        </w:rPr>
        <w:t>муниципального района извещения о конкурсе, итогов проведения конкурса.</w:t>
      </w:r>
    </w:p>
    <w:p w:rsidR="00397914" w:rsidRPr="00925B42" w:rsidRDefault="00397914" w:rsidP="003979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 </w:t>
      </w:r>
      <w:r w:rsidRPr="00925B42">
        <w:rPr>
          <w:color w:val="000000"/>
          <w:sz w:val="28"/>
          <w:szCs w:val="28"/>
        </w:rPr>
        <w:t xml:space="preserve">Члены комиссии не имеют права участвовать в </w:t>
      </w:r>
      <w:r>
        <w:rPr>
          <w:color w:val="000000"/>
          <w:sz w:val="28"/>
          <w:szCs w:val="28"/>
        </w:rPr>
        <w:t>к</w:t>
      </w:r>
      <w:r w:rsidRPr="00925B42">
        <w:rPr>
          <w:color w:val="000000"/>
          <w:sz w:val="28"/>
          <w:szCs w:val="28"/>
        </w:rPr>
        <w:t xml:space="preserve">онкурсе, принимать участие в разработке конкурсных </w:t>
      </w:r>
      <w:r>
        <w:rPr>
          <w:color w:val="000000"/>
          <w:sz w:val="28"/>
          <w:szCs w:val="28"/>
        </w:rPr>
        <w:t>проектов</w:t>
      </w:r>
      <w:r w:rsidRPr="00925B42">
        <w:rPr>
          <w:color w:val="000000"/>
          <w:sz w:val="28"/>
          <w:szCs w:val="28"/>
        </w:rPr>
        <w:t xml:space="preserve">, разглашать сведения, связанные с оценкой </w:t>
      </w:r>
      <w:r>
        <w:rPr>
          <w:color w:val="000000"/>
          <w:sz w:val="28"/>
          <w:szCs w:val="28"/>
        </w:rPr>
        <w:t>проектов</w:t>
      </w:r>
      <w:r w:rsidRPr="00925B42">
        <w:rPr>
          <w:color w:val="000000"/>
          <w:sz w:val="28"/>
          <w:szCs w:val="28"/>
        </w:rPr>
        <w:t>, а также консультировать кого-либо из участников.</w:t>
      </w:r>
    </w:p>
    <w:p w:rsidR="00397914" w:rsidRPr="00925B42" w:rsidRDefault="00397914" w:rsidP="003979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6.8. </w:t>
      </w:r>
      <w:r w:rsidRPr="00925B42">
        <w:rPr>
          <w:color w:val="000000"/>
          <w:sz w:val="28"/>
          <w:szCs w:val="28"/>
        </w:rPr>
        <w:t xml:space="preserve">Решение комиссии оформляется протоколом, который подписывается членами </w:t>
      </w:r>
      <w:r>
        <w:rPr>
          <w:color w:val="000000"/>
          <w:sz w:val="28"/>
          <w:szCs w:val="28"/>
        </w:rPr>
        <w:t xml:space="preserve">конкурсной </w:t>
      </w:r>
      <w:r w:rsidRPr="00925B42">
        <w:rPr>
          <w:color w:val="000000"/>
          <w:sz w:val="28"/>
          <w:szCs w:val="28"/>
        </w:rPr>
        <w:t>комиссии.</w:t>
      </w:r>
    </w:p>
    <w:p w:rsidR="0014261B" w:rsidRDefault="0014261B" w:rsidP="00527C2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97914">
        <w:rPr>
          <w:sz w:val="28"/>
          <w:szCs w:val="28"/>
        </w:rPr>
        <w:t>9</w:t>
      </w:r>
      <w:r>
        <w:rPr>
          <w:sz w:val="28"/>
          <w:szCs w:val="28"/>
        </w:rPr>
        <w:t>. Заседание конкурсной комиссии правомочно, если на нем присутствует не менее половины от установленного числа членов конкурсной комиссии.</w:t>
      </w:r>
    </w:p>
    <w:p w:rsidR="0014261B" w:rsidRDefault="0014261B" w:rsidP="00527C2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97914">
        <w:rPr>
          <w:sz w:val="28"/>
          <w:szCs w:val="28"/>
        </w:rPr>
        <w:t>10</w:t>
      </w:r>
      <w:r>
        <w:rPr>
          <w:sz w:val="28"/>
          <w:szCs w:val="28"/>
        </w:rPr>
        <w:t>. Материально-техническое и организационное обеспечение деятельности конкурсной комиссии осуществляется администрацией Турковского муниципального района.</w:t>
      </w:r>
    </w:p>
    <w:p w:rsidR="0014261B" w:rsidRDefault="0014261B" w:rsidP="00527C2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97914">
        <w:rPr>
          <w:sz w:val="28"/>
          <w:szCs w:val="28"/>
        </w:rPr>
        <w:t>11</w:t>
      </w:r>
      <w:r>
        <w:rPr>
          <w:sz w:val="28"/>
          <w:szCs w:val="28"/>
        </w:rPr>
        <w:t>. По результатам подведения итогов конкурса в течение 10 дней со дня окончания конкурса оформляется решение конкурсной комиссии, которое направляется всем участникам конкурса.</w:t>
      </w:r>
    </w:p>
    <w:p w:rsidR="00397914" w:rsidRPr="00925B42" w:rsidRDefault="00397914" w:rsidP="003979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6.12.</w:t>
      </w:r>
      <w:r w:rsidRPr="00925B42">
        <w:rPr>
          <w:color w:val="000000"/>
          <w:sz w:val="28"/>
          <w:szCs w:val="28"/>
        </w:rPr>
        <w:t xml:space="preserve"> Итоги </w:t>
      </w:r>
      <w:r>
        <w:rPr>
          <w:color w:val="000000"/>
          <w:sz w:val="28"/>
          <w:szCs w:val="28"/>
        </w:rPr>
        <w:t>к</w:t>
      </w:r>
      <w:r w:rsidRPr="00925B42">
        <w:rPr>
          <w:color w:val="000000"/>
          <w:sz w:val="28"/>
          <w:szCs w:val="28"/>
        </w:rPr>
        <w:t xml:space="preserve">онкурса публикуются в </w:t>
      </w:r>
      <w:r w:rsidRPr="00925B42">
        <w:rPr>
          <w:sz w:val="28"/>
          <w:szCs w:val="28"/>
        </w:rPr>
        <w:t xml:space="preserve">средствах массовой информации </w:t>
      </w:r>
      <w:r w:rsidRPr="00925B42">
        <w:rPr>
          <w:color w:val="000000"/>
          <w:sz w:val="28"/>
          <w:szCs w:val="28"/>
        </w:rPr>
        <w:t xml:space="preserve">и размещаются на официальном сайте </w:t>
      </w:r>
      <w:r>
        <w:rPr>
          <w:color w:val="000000"/>
          <w:sz w:val="28"/>
          <w:szCs w:val="28"/>
        </w:rPr>
        <w:t xml:space="preserve">Турковского </w:t>
      </w:r>
      <w:r w:rsidRPr="00925B42">
        <w:rPr>
          <w:color w:val="000000"/>
          <w:sz w:val="28"/>
          <w:szCs w:val="28"/>
        </w:rPr>
        <w:t>муниципального района.</w:t>
      </w:r>
    </w:p>
    <w:p w:rsidR="00341205" w:rsidRPr="00341205" w:rsidRDefault="00341205" w:rsidP="0014261B">
      <w:pPr>
        <w:pStyle w:val="a9"/>
        <w:ind w:firstLine="708"/>
        <w:jc w:val="both"/>
        <w:rPr>
          <w:sz w:val="28"/>
          <w:szCs w:val="28"/>
        </w:rPr>
      </w:pPr>
    </w:p>
    <w:p w:rsidR="00341205" w:rsidRPr="00341205" w:rsidRDefault="00341205" w:rsidP="00FF071C">
      <w:pPr>
        <w:pStyle w:val="a9"/>
        <w:jc w:val="center"/>
        <w:rPr>
          <w:b/>
          <w:sz w:val="28"/>
          <w:szCs w:val="28"/>
        </w:rPr>
      </w:pPr>
      <w:r w:rsidRPr="00341205">
        <w:rPr>
          <w:b/>
          <w:sz w:val="28"/>
          <w:szCs w:val="28"/>
        </w:rPr>
        <w:t xml:space="preserve">VII. </w:t>
      </w:r>
      <w:r w:rsidR="00FF071C">
        <w:rPr>
          <w:b/>
          <w:sz w:val="28"/>
          <w:szCs w:val="28"/>
        </w:rPr>
        <w:t xml:space="preserve">Критерии оценки конкурсных </w:t>
      </w:r>
      <w:r w:rsidR="00482E3F">
        <w:rPr>
          <w:b/>
          <w:sz w:val="28"/>
          <w:szCs w:val="28"/>
        </w:rPr>
        <w:t>проектов</w:t>
      </w:r>
      <w:r w:rsidR="00FF071C">
        <w:rPr>
          <w:b/>
          <w:sz w:val="28"/>
          <w:szCs w:val="28"/>
        </w:rPr>
        <w:t xml:space="preserve"> и подведение итогов конкурса</w:t>
      </w:r>
    </w:p>
    <w:p w:rsidR="00341205" w:rsidRPr="00341205" w:rsidRDefault="00341205" w:rsidP="00341205">
      <w:pPr>
        <w:pStyle w:val="a9"/>
        <w:jc w:val="both"/>
        <w:rPr>
          <w:sz w:val="28"/>
          <w:szCs w:val="28"/>
        </w:rPr>
      </w:pPr>
    </w:p>
    <w:p w:rsidR="0077789A" w:rsidRDefault="00112583" w:rsidP="00527C2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Заявки на участие в конкурсе проходят процедуру суммарной количественной оценки. По результатам проведения оценки заявок конкурсной комиссией осуществляется присвоение каждому участнику </w:t>
      </w:r>
      <w:r w:rsidR="0077789A">
        <w:rPr>
          <w:sz w:val="28"/>
          <w:szCs w:val="28"/>
        </w:rPr>
        <w:t xml:space="preserve">отбора заявок суммарной количественной оценки по всем показателям критериев оценки заявок, ранжирование участников отбора заявок с </w:t>
      </w:r>
      <w:r w:rsidR="0077789A">
        <w:rPr>
          <w:sz w:val="28"/>
          <w:szCs w:val="28"/>
        </w:rPr>
        <w:lastRenderedPageBreak/>
        <w:t>указанием очередности номеров в соответствии с наибольшим количеством набранных баллов.</w:t>
      </w:r>
    </w:p>
    <w:p w:rsidR="00BF4459" w:rsidRDefault="00BF4459" w:rsidP="00527C21">
      <w:pPr>
        <w:pStyle w:val="a9"/>
        <w:ind w:firstLine="708"/>
        <w:jc w:val="both"/>
        <w:rPr>
          <w:sz w:val="28"/>
          <w:szCs w:val="28"/>
        </w:rPr>
      </w:pPr>
    </w:p>
    <w:p w:rsidR="0051032F" w:rsidRDefault="0077789A" w:rsidP="00527C2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вынесении решения о распределении мест призового фонда </w:t>
      </w:r>
      <w:r w:rsidR="00F84EAD">
        <w:rPr>
          <w:sz w:val="28"/>
          <w:szCs w:val="28"/>
        </w:rPr>
        <w:t>к</w:t>
      </w:r>
      <w:r>
        <w:rPr>
          <w:sz w:val="28"/>
          <w:szCs w:val="28"/>
        </w:rPr>
        <w:t>онкурсная комиссия руководствуется суммарной количественной оценкой, присвоенной участнику отбора заявок, а в случае равного количества баллов</w:t>
      </w:r>
      <w:r w:rsidR="0051032F">
        <w:rPr>
          <w:sz w:val="28"/>
          <w:szCs w:val="28"/>
        </w:rPr>
        <w:t xml:space="preserve"> – очередностью подачи заявок в соответствии с их регистрацией в хронологическом порядке.</w:t>
      </w:r>
    </w:p>
    <w:p w:rsidR="0051032F" w:rsidRDefault="0051032F" w:rsidP="00527C2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Конкурсные </w:t>
      </w:r>
      <w:r w:rsidR="00F84EAD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оцениваются членами конкурсной комиссии по следующим критериям:</w:t>
      </w:r>
    </w:p>
    <w:p w:rsidR="0051032F" w:rsidRDefault="0051032F" w:rsidP="00527C21">
      <w:pPr>
        <w:pStyle w:val="a9"/>
        <w:ind w:firstLine="708"/>
        <w:jc w:val="both"/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169"/>
        <w:gridCol w:w="1713"/>
        <w:gridCol w:w="1560"/>
        <w:gridCol w:w="1665"/>
      </w:tblGrid>
      <w:tr w:rsidR="00EC210D" w:rsidRPr="00EC210D" w:rsidTr="00EC210D">
        <w:tc>
          <w:tcPr>
            <w:tcW w:w="617" w:type="dxa"/>
            <w:vMerge w:val="restart"/>
          </w:tcPr>
          <w:p w:rsidR="00B92623" w:rsidRPr="00EC210D" w:rsidRDefault="00B92623" w:rsidP="00EC210D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51032F" w:rsidRPr="00EC210D" w:rsidRDefault="0051032F" w:rsidP="00EC210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C210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210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C210D">
              <w:rPr>
                <w:b/>
                <w:sz w:val="28"/>
                <w:szCs w:val="28"/>
              </w:rPr>
              <w:t>/</w:t>
            </w:r>
            <w:proofErr w:type="spellStart"/>
            <w:r w:rsidRPr="00EC210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9" w:type="dxa"/>
            <w:vMerge w:val="restart"/>
          </w:tcPr>
          <w:p w:rsidR="00B92623" w:rsidRPr="00EC210D" w:rsidRDefault="00B92623" w:rsidP="00EC210D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51032F" w:rsidRPr="00EC210D" w:rsidRDefault="0051032F" w:rsidP="00EC210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C210D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938" w:type="dxa"/>
            <w:gridSpan w:val="3"/>
          </w:tcPr>
          <w:p w:rsidR="0051032F" w:rsidRPr="00EC210D" w:rsidRDefault="0051032F" w:rsidP="00EC210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C210D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EC210D" w:rsidRPr="00EC210D" w:rsidTr="00EC210D">
        <w:tc>
          <w:tcPr>
            <w:tcW w:w="617" w:type="dxa"/>
            <w:vMerge/>
          </w:tcPr>
          <w:p w:rsidR="0051032F" w:rsidRPr="00EC210D" w:rsidRDefault="0051032F" w:rsidP="00EC210D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9" w:type="dxa"/>
            <w:vMerge/>
          </w:tcPr>
          <w:p w:rsidR="0051032F" w:rsidRPr="00EC210D" w:rsidRDefault="0051032F" w:rsidP="00EC210D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51032F" w:rsidRPr="00EC210D" w:rsidRDefault="0051032F" w:rsidP="00EC210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C210D">
              <w:rPr>
                <w:b/>
                <w:sz w:val="28"/>
                <w:szCs w:val="28"/>
              </w:rPr>
              <w:t>Тема не раскрыта</w:t>
            </w:r>
          </w:p>
        </w:tc>
        <w:tc>
          <w:tcPr>
            <w:tcW w:w="1560" w:type="dxa"/>
          </w:tcPr>
          <w:p w:rsidR="0051032F" w:rsidRPr="00EC210D" w:rsidRDefault="0051032F" w:rsidP="00EC210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C210D">
              <w:rPr>
                <w:b/>
                <w:sz w:val="28"/>
                <w:szCs w:val="28"/>
              </w:rPr>
              <w:t>Тема раскрыта частично</w:t>
            </w:r>
          </w:p>
        </w:tc>
        <w:tc>
          <w:tcPr>
            <w:tcW w:w="1665" w:type="dxa"/>
          </w:tcPr>
          <w:p w:rsidR="0051032F" w:rsidRPr="00EC210D" w:rsidRDefault="0051032F" w:rsidP="00EC210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C210D">
              <w:rPr>
                <w:b/>
                <w:sz w:val="28"/>
                <w:szCs w:val="28"/>
              </w:rPr>
              <w:t>Тема раскрыта полностью</w:t>
            </w:r>
          </w:p>
        </w:tc>
      </w:tr>
      <w:tr w:rsidR="00EC210D" w:rsidRPr="00EC210D" w:rsidTr="00EC210D">
        <w:tc>
          <w:tcPr>
            <w:tcW w:w="617" w:type="dxa"/>
          </w:tcPr>
          <w:p w:rsidR="0051032F" w:rsidRPr="00EC210D" w:rsidRDefault="00325676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51032F" w:rsidRPr="00EC210D" w:rsidRDefault="00325676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Легендарная история</w:t>
            </w:r>
          </w:p>
        </w:tc>
        <w:tc>
          <w:tcPr>
            <w:tcW w:w="1713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10</w:t>
            </w:r>
          </w:p>
        </w:tc>
      </w:tr>
      <w:tr w:rsidR="00EC210D" w:rsidRPr="00EC210D" w:rsidTr="00EC210D">
        <w:tc>
          <w:tcPr>
            <w:tcW w:w="617" w:type="dxa"/>
          </w:tcPr>
          <w:p w:rsidR="0051032F" w:rsidRPr="00EC210D" w:rsidRDefault="00325676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2</w:t>
            </w:r>
          </w:p>
        </w:tc>
        <w:tc>
          <w:tcPr>
            <w:tcW w:w="4169" w:type="dxa"/>
          </w:tcPr>
          <w:p w:rsidR="0051032F" w:rsidRPr="00EC210D" w:rsidRDefault="00325676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Привлекательные природные характеристики</w:t>
            </w:r>
          </w:p>
        </w:tc>
        <w:tc>
          <w:tcPr>
            <w:tcW w:w="1713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10</w:t>
            </w:r>
          </w:p>
        </w:tc>
      </w:tr>
      <w:tr w:rsidR="00EC210D" w:rsidRPr="00EC210D" w:rsidTr="00EC210D">
        <w:tc>
          <w:tcPr>
            <w:tcW w:w="617" w:type="dxa"/>
          </w:tcPr>
          <w:p w:rsidR="0051032F" w:rsidRPr="00EC210D" w:rsidRDefault="00325676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51032F" w:rsidRPr="00EC210D" w:rsidRDefault="00325676" w:rsidP="00F84EA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 xml:space="preserve">Уникальные и географически доступные достопримечательности </w:t>
            </w:r>
            <w:r w:rsidR="00F84EAD">
              <w:rPr>
                <w:sz w:val="28"/>
                <w:szCs w:val="28"/>
              </w:rPr>
              <w:t>Турковского муниципального района</w:t>
            </w:r>
            <w:r w:rsidRPr="00EC210D">
              <w:rPr>
                <w:sz w:val="28"/>
                <w:szCs w:val="28"/>
              </w:rPr>
              <w:t xml:space="preserve"> и региона</w:t>
            </w:r>
          </w:p>
        </w:tc>
        <w:tc>
          <w:tcPr>
            <w:tcW w:w="1713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10</w:t>
            </w:r>
          </w:p>
        </w:tc>
      </w:tr>
      <w:tr w:rsidR="00EC210D" w:rsidRPr="00EC210D" w:rsidTr="00EC210D">
        <w:tc>
          <w:tcPr>
            <w:tcW w:w="617" w:type="dxa"/>
          </w:tcPr>
          <w:p w:rsidR="0051032F" w:rsidRPr="00EC210D" w:rsidRDefault="00325676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4</w:t>
            </w:r>
          </w:p>
        </w:tc>
        <w:tc>
          <w:tcPr>
            <w:tcW w:w="4169" w:type="dxa"/>
          </w:tcPr>
          <w:p w:rsidR="0051032F" w:rsidRPr="00EC210D" w:rsidRDefault="00325676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Обоснованность факторов</w:t>
            </w:r>
          </w:p>
        </w:tc>
        <w:tc>
          <w:tcPr>
            <w:tcW w:w="1713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10</w:t>
            </w:r>
          </w:p>
        </w:tc>
      </w:tr>
      <w:tr w:rsidR="00EC210D" w:rsidRPr="00EC210D" w:rsidTr="00EC210D">
        <w:tc>
          <w:tcPr>
            <w:tcW w:w="617" w:type="dxa"/>
          </w:tcPr>
          <w:p w:rsidR="0051032F" w:rsidRPr="00EC210D" w:rsidRDefault="00325676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5</w:t>
            </w:r>
          </w:p>
        </w:tc>
        <w:tc>
          <w:tcPr>
            <w:tcW w:w="4169" w:type="dxa"/>
          </w:tcPr>
          <w:p w:rsidR="0051032F" w:rsidRPr="00EC210D" w:rsidRDefault="00325676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 xml:space="preserve">Взаимодействие бренда с территориальными продуктами, организациями и предприятиями Турковского </w:t>
            </w:r>
            <w:r w:rsidR="00F84EAD">
              <w:rPr>
                <w:sz w:val="28"/>
                <w:szCs w:val="28"/>
              </w:rPr>
              <w:t xml:space="preserve">муниципального </w:t>
            </w:r>
            <w:r w:rsidRPr="00EC210D">
              <w:rPr>
                <w:sz w:val="28"/>
                <w:szCs w:val="28"/>
              </w:rPr>
              <w:t>района</w:t>
            </w:r>
          </w:p>
        </w:tc>
        <w:tc>
          <w:tcPr>
            <w:tcW w:w="1713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10</w:t>
            </w:r>
          </w:p>
        </w:tc>
      </w:tr>
      <w:tr w:rsidR="00EC210D" w:rsidRPr="00EC210D" w:rsidTr="00EC210D">
        <w:tc>
          <w:tcPr>
            <w:tcW w:w="617" w:type="dxa"/>
          </w:tcPr>
          <w:p w:rsidR="0051032F" w:rsidRPr="00EC210D" w:rsidRDefault="00325676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6</w:t>
            </w:r>
          </w:p>
        </w:tc>
        <w:tc>
          <w:tcPr>
            <w:tcW w:w="4169" w:type="dxa"/>
          </w:tcPr>
          <w:p w:rsidR="0051032F" w:rsidRPr="00EC210D" w:rsidRDefault="00325676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 xml:space="preserve">Иные </w:t>
            </w:r>
            <w:proofErr w:type="gramStart"/>
            <w:r w:rsidRPr="00EC210D">
              <w:rPr>
                <w:sz w:val="28"/>
                <w:szCs w:val="28"/>
              </w:rPr>
              <w:t>характеристики на усмотрение</w:t>
            </w:r>
            <w:proofErr w:type="gramEnd"/>
            <w:r w:rsidRPr="00EC210D">
              <w:rPr>
                <w:sz w:val="28"/>
                <w:szCs w:val="28"/>
              </w:rPr>
              <w:t xml:space="preserve"> авторов концепции</w:t>
            </w:r>
          </w:p>
        </w:tc>
        <w:tc>
          <w:tcPr>
            <w:tcW w:w="1713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51032F" w:rsidRPr="00EC210D" w:rsidRDefault="00A47DAD" w:rsidP="00EC210D">
            <w:pPr>
              <w:pStyle w:val="a9"/>
              <w:jc w:val="center"/>
              <w:rPr>
                <w:sz w:val="28"/>
                <w:szCs w:val="28"/>
              </w:rPr>
            </w:pPr>
            <w:r w:rsidRPr="00EC210D">
              <w:rPr>
                <w:sz w:val="28"/>
                <w:szCs w:val="28"/>
              </w:rPr>
              <w:t>10</w:t>
            </w:r>
          </w:p>
        </w:tc>
      </w:tr>
    </w:tbl>
    <w:p w:rsidR="00341205" w:rsidRPr="00CB4A83" w:rsidRDefault="003A5BDC" w:rsidP="00410BF6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1205" w:rsidRDefault="00341205" w:rsidP="00410BF6">
      <w:pPr>
        <w:pStyle w:val="a9"/>
        <w:jc w:val="center"/>
        <w:rPr>
          <w:b/>
          <w:sz w:val="28"/>
          <w:szCs w:val="28"/>
        </w:rPr>
      </w:pPr>
      <w:r w:rsidRPr="00341205">
        <w:rPr>
          <w:b/>
          <w:sz w:val="28"/>
          <w:szCs w:val="28"/>
        </w:rPr>
        <w:t xml:space="preserve">VIII. </w:t>
      </w:r>
      <w:r w:rsidR="00410BF6">
        <w:rPr>
          <w:b/>
          <w:sz w:val="28"/>
          <w:szCs w:val="28"/>
        </w:rPr>
        <w:t>Особые условия и статус документа</w:t>
      </w:r>
    </w:p>
    <w:p w:rsidR="00066457" w:rsidRPr="00341205" w:rsidRDefault="00066457" w:rsidP="00341205">
      <w:pPr>
        <w:pStyle w:val="a9"/>
        <w:jc w:val="both"/>
        <w:rPr>
          <w:b/>
          <w:sz w:val="28"/>
          <w:szCs w:val="28"/>
        </w:rPr>
      </w:pPr>
    </w:p>
    <w:p w:rsidR="00F84EAD" w:rsidRPr="00925B42" w:rsidRDefault="00AF5F87" w:rsidP="00F84EAD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F84EAD" w:rsidRPr="00925B42">
        <w:rPr>
          <w:sz w:val="28"/>
          <w:szCs w:val="28"/>
        </w:rPr>
        <w:t xml:space="preserve">Материалы, представленные на </w:t>
      </w:r>
      <w:r w:rsidR="00F84EAD">
        <w:rPr>
          <w:sz w:val="28"/>
          <w:szCs w:val="28"/>
        </w:rPr>
        <w:t>к</w:t>
      </w:r>
      <w:r w:rsidR="00F84EAD" w:rsidRPr="00925B42">
        <w:rPr>
          <w:sz w:val="28"/>
          <w:szCs w:val="28"/>
        </w:rPr>
        <w:t>онкурс, не рецензируются и авторам не возвращаются.</w:t>
      </w:r>
    </w:p>
    <w:p w:rsidR="00F84EAD" w:rsidRPr="00925B42" w:rsidRDefault="00F84EAD" w:rsidP="00F84EAD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Pr="00925B42">
        <w:rPr>
          <w:sz w:val="28"/>
          <w:szCs w:val="28"/>
        </w:rPr>
        <w:t xml:space="preserve">Исключительные права на права интеллектуальной собственности, переданные участниками </w:t>
      </w:r>
      <w:r>
        <w:rPr>
          <w:sz w:val="28"/>
          <w:szCs w:val="28"/>
        </w:rPr>
        <w:t>к</w:t>
      </w:r>
      <w:r w:rsidRPr="00925B42">
        <w:rPr>
          <w:sz w:val="28"/>
          <w:szCs w:val="28"/>
        </w:rPr>
        <w:t xml:space="preserve">онкурса, переходят к администрации </w:t>
      </w:r>
      <w:r>
        <w:rPr>
          <w:sz w:val="28"/>
          <w:szCs w:val="28"/>
        </w:rPr>
        <w:t xml:space="preserve">Турковского </w:t>
      </w:r>
      <w:r w:rsidRPr="00925B42">
        <w:rPr>
          <w:sz w:val="28"/>
          <w:szCs w:val="28"/>
        </w:rPr>
        <w:t xml:space="preserve">муниципального района. Указанные объекты могут быть использованы администрацией </w:t>
      </w:r>
      <w:r>
        <w:rPr>
          <w:sz w:val="28"/>
          <w:szCs w:val="28"/>
        </w:rPr>
        <w:t xml:space="preserve">Турковского </w:t>
      </w:r>
      <w:r w:rsidRPr="00925B42">
        <w:rPr>
          <w:sz w:val="28"/>
          <w:szCs w:val="28"/>
        </w:rPr>
        <w:t>муниципального района любым способом, включая любой вид переработки, в том числе права на публичное воспроизведение, тиражирование.</w:t>
      </w:r>
    </w:p>
    <w:p w:rsidR="00341205" w:rsidRDefault="00341205" w:rsidP="00BE740E">
      <w:pPr>
        <w:pStyle w:val="a9"/>
        <w:ind w:firstLine="708"/>
        <w:jc w:val="both"/>
        <w:rPr>
          <w:sz w:val="28"/>
          <w:szCs w:val="28"/>
        </w:rPr>
      </w:pPr>
    </w:p>
    <w:p w:rsidR="00FF4163" w:rsidRDefault="00FF4163" w:rsidP="00BE740E">
      <w:pPr>
        <w:pStyle w:val="a9"/>
        <w:ind w:firstLine="708"/>
        <w:jc w:val="both"/>
        <w:rPr>
          <w:sz w:val="28"/>
          <w:szCs w:val="28"/>
        </w:rPr>
      </w:pPr>
    </w:p>
    <w:p w:rsidR="00235204" w:rsidRDefault="00235204" w:rsidP="00BE740E">
      <w:pPr>
        <w:pStyle w:val="a9"/>
        <w:ind w:firstLine="708"/>
        <w:jc w:val="both"/>
        <w:rPr>
          <w:sz w:val="28"/>
          <w:szCs w:val="28"/>
        </w:rPr>
        <w:sectPr w:rsidR="00235204" w:rsidSect="000B6853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</w:p>
    <w:p w:rsidR="00FF4163" w:rsidRDefault="00FF4163" w:rsidP="00FF416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482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 постановлению </w:t>
      </w:r>
    </w:p>
    <w:p w:rsidR="00FF4163" w:rsidRDefault="00FF4163" w:rsidP="00FF416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FF4163" w:rsidRPr="000B6853" w:rsidRDefault="00FF4163" w:rsidP="00FF416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района от</w:t>
      </w:r>
      <w:r w:rsidR="003A5BDC">
        <w:rPr>
          <w:sz w:val="28"/>
          <w:szCs w:val="28"/>
        </w:rPr>
        <w:t xml:space="preserve"> </w:t>
      </w:r>
      <w:r w:rsidR="00482E3F">
        <w:rPr>
          <w:sz w:val="28"/>
          <w:szCs w:val="28"/>
        </w:rPr>
        <w:t>16</w:t>
      </w:r>
      <w:r w:rsidRPr="000B685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0B685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B6853">
        <w:rPr>
          <w:sz w:val="28"/>
          <w:szCs w:val="28"/>
        </w:rPr>
        <w:t xml:space="preserve"> г.</w:t>
      </w:r>
      <w:r w:rsidR="00482E3F">
        <w:rPr>
          <w:sz w:val="28"/>
          <w:szCs w:val="28"/>
        </w:rPr>
        <w:t xml:space="preserve"> </w:t>
      </w:r>
      <w:r w:rsidR="003A5BDC">
        <w:rPr>
          <w:sz w:val="28"/>
          <w:szCs w:val="28"/>
        </w:rPr>
        <w:t xml:space="preserve"> </w:t>
      </w:r>
      <w:r w:rsidRPr="000B6853">
        <w:rPr>
          <w:sz w:val="28"/>
          <w:szCs w:val="28"/>
        </w:rPr>
        <w:t xml:space="preserve">№ </w:t>
      </w:r>
      <w:r w:rsidR="00482E3F">
        <w:rPr>
          <w:sz w:val="28"/>
          <w:szCs w:val="28"/>
        </w:rPr>
        <w:t>93</w:t>
      </w:r>
    </w:p>
    <w:p w:rsidR="00FF4163" w:rsidRDefault="00FF4163" w:rsidP="00FF4163">
      <w:pPr>
        <w:ind w:left="4248" w:firstLine="708"/>
        <w:rPr>
          <w:color w:val="FF0000"/>
          <w:sz w:val="28"/>
          <w:szCs w:val="28"/>
        </w:rPr>
      </w:pPr>
    </w:p>
    <w:p w:rsidR="00FF4163" w:rsidRDefault="00FF4163" w:rsidP="00BF445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конкурсной комиссии</w:t>
      </w:r>
    </w:p>
    <w:p w:rsidR="00FF4163" w:rsidRDefault="00BF4459" w:rsidP="00BF4459">
      <w:pPr>
        <w:jc w:val="center"/>
        <w:rPr>
          <w:b/>
          <w:sz w:val="28"/>
          <w:szCs w:val="28"/>
        </w:rPr>
      </w:pPr>
      <w:r w:rsidRPr="003A5BDC">
        <w:rPr>
          <w:b/>
          <w:sz w:val="28"/>
          <w:szCs w:val="28"/>
        </w:rPr>
        <w:t xml:space="preserve">по разработке бренда Турковского </w:t>
      </w:r>
      <w:r>
        <w:rPr>
          <w:b/>
          <w:sz w:val="28"/>
          <w:szCs w:val="28"/>
        </w:rPr>
        <w:t xml:space="preserve">муниципального </w:t>
      </w:r>
      <w:r w:rsidRPr="003A5BDC">
        <w:rPr>
          <w:b/>
          <w:sz w:val="28"/>
          <w:szCs w:val="28"/>
        </w:rPr>
        <w:t>района</w:t>
      </w:r>
    </w:p>
    <w:tbl>
      <w:tblPr>
        <w:tblW w:w="0" w:type="auto"/>
        <w:tblLook w:val="01E0"/>
      </w:tblPr>
      <w:tblGrid>
        <w:gridCol w:w="3227"/>
        <w:gridCol w:w="6237"/>
      </w:tblGrid>
      <w:tr w:rsidR="00FF4163" w:rsidRPr="008E5B43" w:rsidTr="00995390">
        <w:tc>
          <w:tcPr>
            <w:tcW w:w="3227" w:type="dxa"/>
          </w:tcPr>
          <w:p w:rsidR="00FF4163" w:rsidRPr="00FF4163" w:rsidRDefault="00FF4163" w:rsidP="00F36FA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FF4163">
              <w:rPr>
                <w:bCs/>
                <w:sz w:val="28"/>
                <w:szCs w:val="28"/>
              </w:rPr>
              <w:t>Губина В.В.</w:t>
            </w:r>
          </w:p>
        </w:tc>
        <w:tc>
          <w:tcPr>
            <w:tcW w:w="6237" w:type="dxa"/>
          </w:tcPr>
          <w:p w:rsidR="00FF4163" w:rsidRPr="00FF4163" w:rsidRDefault="00FF4163" w:rsidP="006F6C2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FF4163">
              <w:rPr>
                <w:bCs/>
                <w:sz w:val="28"/>
                <w:szCs w:val="28"/>
              </w:rPr>
              <w:t>- заместитель главы администрации</w:t>
            </w:r>
            <w:r w:rsidR="003A5BDC">
              <w:rPr>
                <w:bCs/>
                <w:sz w:val="28"/>
                <w:szCs w:val="28"/>
              </w:rPr>
              <w:t xml:space="preserve"> </w:t>
            </w:r>
            <w:r w:rsidRPr="00FF4163">
              <w:rPr>
                <w:bCs/>
                <w:sz w:val="28"/>
                <w:szCs w:val="28"/>
              </w:rPr>
              <w:t>муниципального района – начальник финансового управления администрации</w:t>
            </w:r>
            <w:r w:rsidR="003A5BDC">
              <w:rPr>
                <w:bCs/>
                <w:sz w:val="28"/>
                <w:szCs w:val="28"/>
              </w:rPr>
              <w:t xml:space="preserve"> </w:t>
            </w:r>
            <w:r w:rsidRPr="00FF4163">
              <w:rPr>
                <w:bCs/>
                <w:sz w:val="28"/>
                <w:szCs w:val="28"/>
              </w:rPr>
              <w:t xml:space="preserve">муниципального района, </w:t>
            </w:r>
            <w:r w:rsidR="006F6C2F">
              <w:rPr>
                <w:bCs/>
                <w:sz w:val="28"/>
                <w:szCs w:val="28"/>
              </w:rPr>
              <w:t xml:space="preserve">председатель </w:t>
            </w:r>
            <w:r w:rsidR="00BF4459">
              <w:rPr>
                <w:bCs/>
                <w:sz w:val="28"/>
                <w:szCs w:val="28"/>
              </w:rPr>
              <w:t xml:space="preserve">конкурсной </w:t>
            </w:r>
            <w:r w:rsidR="006F6C2F">
              <w:rPr>
                <w:bCs/>
                <w:sz w:val="28"/>
                <w:szCs w:val="28"/>
              </w:rPr>
              <w:t>комиссии</w:t>
            </w:r>
            <w:r w:rsidRPr="00FF4163">
              <w:rPr>
                <w:bCs/>
                <w:sz w:val="28"/>
                <w:szCs w:val="28"/>
              </w:rPr>
              <w:t>;</w:t>
            </w:r>
          </w:p>
        </w:tc>
      </w:tr>
      <w:tr w:rsidR="00FF4163" w:rsidRPr="008E5B43" w:rsidTr="00995390">
        <w:tc>
          <w:tcPr>
            <w:tcW w:w="3227" w:type="dxa"/>
          </w:tcPr>
          <w:p w:rsidR="00FF4163" w:rsidRPr="00FF4163" w:rsidRDefault="00FF4163" w:rsidP="00F36FA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FF4163">
              <w:rPr>
                <w:bCs/>
                <w:sz w:val="28"/>
                <w:szCs w:val="28"/>
              </w:rPr>
              <w:t>Исайкин С.П.</w:t>
            </w:r>
          </w:p>
        </w:tc>
        <w:tc>
          <w:tcPr>
            <w:tcW w:w="6237" w:type="dxa"/>
          </w:tcPr>
          <w:p w:rsidR="00FF4163" w:rsidRPr="00FF4163" w:rsidRDefault="00FF4163" w:rsidP="006F6C2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FF4163">
              <w:rPr>
                <w:bCs/>
                <w:sz w:val="28"/>
                <w:szCs w:val="28"/>
              </w:rPr>
              <w:t>- заместитель главы администрации</w:t>
            </w:r>
            <w:r w:rsidR="003A5BDC">
              <w:rPr>
                <w:bCs/>
                <w:sz w:val="28"/>
                <w:szCs w:val="28"/>
              </w:rPr>
              <w:t xml:space="preserve"> </w:t>
            </w:r>
            <w:r w:rsidRPr="00FF4163">
              <w:rPr>
                <w:bCs/>
                <w:sz w:val="28"/>
                <w:szCs w:val="28"/>
              </w:rPr>
              <w:t>муниципального района – начальник управления образования администрации</w:t>
            </w:r>
            <w:r w:rsidR="003A5BDC">
              <w:rPr>
                <w:bCs/>
                <w:sz w:val="28"/>
                <w:szCs w:val="28"/>
              </w:rPr>
              <w:t xml:space="preserve"> </w:t>
            </w:r>
            <w:r w:rsidRPr="00FF4163">
              <w:rPr>
                <w:bCs/>
                <w:sz w:val="28"/>
                <w:szCs w:val="28"/>
              </w:rPr>
              <w:t xml:space="preserve">муниципального района, заместитель </w:t>
            </w:r>
            <w:r w:rsidR="006F6C2F">
              <w:rPr>
                <w:bCs/>
                <w:sz w:val="28"/>
                <w:szCs w:val="28"/>
              </w:rPr>
              <w:t xml:space="preserve">председателя </w:t>
            </w:r>
            <w:r w:rsidR="00BF4459">
              <w:rPr>
                <w:bCs/>
                <w:sz w:val="28"/>
                <w:szCs w:val="28"/>
              </w:rPr>
              <w:t xml:space="preserve">конкурсной </w:t>
            </w:r>
            <w:r w:rsidR="006F6C2F">
              <w:rPr>
                <w:bCs/>
                <w:sz w:val="28"/>
                <w:szCs w:val="28"/>
              </w:rPr>
              <w:t>комиссии</w:t>
            </w:r>
            <w:r w:rsidRPr="00FF4163">
              <w:rPr>
                <w:bCs/>
                <w:sz w:val="28"/>
                <w:szCs w:val="28"/>
              </w:rPr>
              <w:t>;</w:t>
            </w:r>
          </w:p>
        </w:tc>
      </w:tr>
      <w:tr w:rsidR="00FF4163" w:rsidRPr="008E5B43" w:rsidTr="00995390">
        <w:tc>
          <w:tcPr>
            <w:tcW w:w="3227" w:type="dxa"/>
          </w:tcPr>
          <w:p w:rsidR="00FF4163" w:rsidRPr="00FF4163" w:rsidRDefault="00FF4163" w:rsidP="00F36FA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FF4163">
              <w:rPr>
                <w:bCs/>
                <w:sz w:val="28"/>
                <w:szCs w:val="28"/>
              </w:rPr>
              <w:t>Аверьянова А.С.</w:t>
            </w:r>
          </w:p>
        </w:tc>
        <w:tc>
          <w:tcPr>
            <w:tcW w:w="6237" w:type="dxa"/>
          </w:tcPr>
          <w:p w:rsidR="00FF4163" w:rsidRPr="00FF4163" w:rsidRDefault="00FF4163" w:rsidP="00464FD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FF4163">
              <w:rPr>
                <w:bCs/>
                <w:sz w:val="28"/>
                <w:szCs w:val="28"/>
              </w:rPr>
              <w:t xml:space="preserve">- начальник отдела экономики и муниципального заказа администрации Турковского муниципального района, секретарь </w:t>
            </w:r>
            <w:r w:rsidR="00BF4459">
              <w:rPr>
                <w:bCs/>
                <w:sz w:val="28"/>
                <w:szCs w:val="28"/>
              </w:rPr>
              <w:t xml:space="preserve">конкурсной </w:t>
            </w:r>
            <w:r w:rsidR="00464FD9">
              <w:rPr>
                <w:bCs/>
                <w:sz w:val="28"/>
                <w:szCs w:val="28"/>
              </w:rPr>
              <w:t>комиссии</w:t>
            </w:r>
          </w:p>
        </w:tc>
      </w:tr>
      <w:tr w:rsidR="00FF4163" w:rsidRPr="008E5B43" w:rsidTr="00995390">
        <w:tc>
          <w:tcPr>
            <w:tcW w:w="9464" w:type="dxa"/>
            <w:gridSpan w:val="2"/>
          </w:tcPr>
          <w:p w:rsidR="00FF4163" w:rsidRPr="00FF4163" w:rsidRDefault="00FF4163" w:rsidP="00BF4459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FF4163">
              <w:rPr>
                <w:bCs/>
                <w:sz w:val="28"/>
                <w:szCs w:val="28"/>
              </w:rPr>
              <w:t xml:space="preserve">Члены </w:t>
            </w:r>
            <w:r w:rsidR="00BF4459">
              <w:rPr>
                <w:bCs/>
                <w:sz w:val="28"/>
                <w:szCs w:val="28"/>
              </w:rPr>
              <w:t>конкурсной комиссии</w:t>
            </w:r>
            <w:r w:rsidRPr="00FF4163">
              <w:rPr>
                <w:bCs/>
                <w:sz w:val="28"/>
                <w:szCs w:val="28"/>
              </w:rPr>
              <w:t>:</w:t>
            </w:r>
          </w:p>
        </w:tc>
      </w:tr>
      <w:tr w:rsidR="00BF4459" w:rsidRPr="008E5B43" w:rsidTr="00995390">
        <w:tc>
          <w:tcPr>
            <w:tcW w:w="3227" w:type="dxa"/>
          </w:tcPr>
          <w:p w:rsidR="00BF4459" w:rsidRPr="00AA56AC" w:rsidRDefault="00BF4459" w:rsidP="00835AA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AA56AC">
              <w:rPr>
                <w:bCs/>
                <w:sz w:val="28"/>
                <w:szCs w:val="28"/>
              </w:rPr>
              <w:t>Антипов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56AC">
              <w:rPr>
                <w:bCs/>
                <w:sz w:val="28"/>
                <w:szCs w:val="28"/>
              </w:rPr>
              <w:t>А.В.</w:t>
            </w:r>
          </w:p>
        </w:tc>
        <w:tc>
          <w:tcPr>
            <w:tcW w:w="6237" w:type="dxa"/>
          </w:tcPr>
          <w:p w:rsidR="00BF4459" w:rsidRPr="00AA56AC" w:rsidRDefault="00BF4459" w:rsidP="00835AA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AA56AC">
              <w:rPr>
                <w:bCs/>
                <w:sz w:val="28"/>
                <w:szCs w:val="28"/>
              </w:rPr>
              <w:t xml:space="preserve"> - главный специалист по молодежной политике, физкультуре и спорту администрации Ту</w:t>
            </w:r>
            <w:r w:rsidR="00482E3F">
              <w:rPr>
                <w:bCs/>
                <w:sz w:val="28"/>
                <w:szCs w:val="28"/>
              </w:rPr>
              <w:t>рковского муниципального района;</w:t>
            </w:r>
          </w:p>
        </w:tc>
      </w:tr>
      <w:tr w:rsidR="00BF4459" w:rsidRPr="008E5B43" w:rsidTr="00995390">
        <w:tc>
          <w:tcPr>
            <w:tcW w:w="3227" w:type="dxa"/>
          </w:tcPr>
          <w:p w:rsidR="00BF4459" w:rsidRPr="00FF4163" w:rsidRDefault="00BF4459" w:rsidP="00441DD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Битук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  <w:tc>
          <w:tcPr>
            <w:tcW w:w="6237" w:type="dxa"/>
          </w:tcPr>
          <w:p w:rsidR="00BF4459" w:rsidRPr="00FF4163" w:rsidRDefault="00BF4459" w:rsidP="00441DD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FF4163">
              <w:rPr>
                <w:bCs/>
                <w:sz w:val="28"/>
                <w:szCs w:val="28"/>
              </w:rPr>
              <w:t xml:space="preserve"> - глава </w:t>
            </w:r>
            <w:proofErr w:type="spellStart"/>
            <w:r w:rsidRPr="00FF4163">
              <w:rPr>
                <w:bCs/>
                <w:sz w:val="28"/>
                <w:szCs w:val="28"/>
              </w:rPr>
              <w:t>Бороно-Михайловского</w:t>
            </w:r>
            <w:proofErr w:type="spellEnd"/>
            <w:r w:rsidRPr="00FF4163">
              <w:rPr>
                <w:bCs/>
                <w:sz w:val="28"/>
                <w:szCs w:val="28"/>
              </w:rPr>
              <w:t xml:space="preserve"> муниципального образования (по согласованию);</w:t>
            </w:r>
          </w:p>
        </w:tc>
      </w:tr>
      <w:tr w:rsidR="00BF4459" w:rsidRPr="008E5B43" w:rsidTr="00995390">
        <w:tc>
          <w:tcPr>
            <w:tcW w:w="3227" w:type="dxa"/>
          </w:tcPr>
          <w:p w:rsidR="00BF4459" w:rsidRPr="00FF4163" w:rsidRDefault="00BF4459" w:rsidP="009775B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Вавилина Е.В.</w:t>
            </w:r>
          </w:p>
        </w:tc>
        <w:tc>
          <w:tcPr>
            <w:tcW w:w="6237" w:type="dxa"/>
          </w:tcPr>
          <w:p w:rsidR="00BF4459" w:rsidRPr="00FF4163" w:rsidRDefault="00BF4459" w:rsidP="009775B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FF4163">
              <w:rPr>
                <w:bCs/>
                <w:sz w:val="28"/>
                <w:szCs w:val="28"/>
              </w:rPr>
              <w:t xml:space="preserve"> - глава </w:t>
            </w:r>
            <w:proofErr w:type="spellStart"/>
            <w:r w:rsidRPr="00FF4163">
              <w:rPr>
                <w:bCs/>
                <w:sz w:val="28"/>
                <w:szCs w:val="28"/>
              </w:rPr>
              <w:t>Чернавского</w:t>
            </w:r>
            <w:proofErr w:type="spellEnd"/>
            <w:r w:rsidRPr="00FF4163">
              <w:rPr>
                <w:bCs/>
                <w:sz w:val="28"/>
                <w:szCs w:val="28"/>
              </w:rPr>
              <w:t xml:space="preserve"> муниципального образования (по согласованию);</w:t>
            </w:r>
          </w:p>
        </w:tc>
      </w:tr>
      <w:tr w:rsidR="00BF4459" w:rsidRPr="008E5B43" w:rsidTr="00995390">
        <w:tc>
          <w:tcPr>
            <w:tcW w:w="3227" w:type="dxa"/>
          </w:tcPr>
          <w:p w:rsidR="00BF4459" w:rsidRPr="00FF4163" w:rsidRDefault="00BF4459" w:rsidP="00F36FA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FF4163">
              <w:rPr>
                <w:bCs/>
                <w:sz w:val="28"/>
                <w:szCs w:val="28"/>
              </w:rPr>
              <w:t>Володин Ю.В.</w:t>
            </w:r>
          </w:p>
        </w:tc>
        <w:tc>
          <w:tcPr>
            <w:tcW w:w="6237" w:type="dxa"/>
          </w:tcPr>
          <w:p w:rsidR="00BF4459" w:rsidRPr="00FF4163" w:rsidRDefault="00BF4459" w:rsidP="00F36FA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FF4163">
              <w:rPr>
                <w:bCs/>
                <w:sz w:val="28"/>
                <w:szCs w:val="28"/>
              </w:rPr>
              <w:t>- глава Студеновского муниципального образования (по согласованию);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F4459" w:rsidRPr="008E5B43" w:rsidTr="00995390">
        <w:tc>
          <w:tcPr>
            <w:tcW w:w="3227" w:type="dxa"/>
          </w:tcPr>
          <w:p w:rsidR="00BF4459" w:rsidRPr="00FF4163" w:rsidRDefault="00BF4459" w:rsidP="00F36FA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FF4163">
              <w:rPr>
                <w:bCs/>
                <w:sz w:val="28"/>
                <w:szCs w:val="28"/>
              </w:rPr>
              <w:t>Денисов С.Д.</w:t>
            </w:r>
          </w:p>
        </w:tc>
        <w:tc>
          <w:tcPr>
            <w:tcW w:w="6237" w:type="dxa"/>
          </w:tcPr>
          <w:p w:rsidR="00BF4459" w:rsidRPr="00FF4163" w:rsidRDefault="00BF4459" w:rsidP="00F36FA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FF4163">
              <w:rPr>
                <w:bCs/>
                <w:sz w:val="28"/>
                <w:szCs w:val="28"/>
              </w:rPr>
              <w:t>- глава Каменского муниципального образования (по согласованию);</w:t>
            </w:r>
          </w:p>
        </w:tc>
      </w:tr>
      <w:tr w:rsidR="00BF4459" w:rsidRPr="008E5B43" w:rsidTr="00995390">
        <w:tc>
          <w:tcPr>
            <w:tcW w:w="3227" w:type="dxa"/>
          </w:tcPr>
          <w:p w:rsidR="00BF4459" w:rsidRPr="00FF4163" w:rsidRDefault="00BF4459" w:rsidP="00F41CF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Найда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</w:tc>
        <w:tc>
          <w:tcPr>
            <w:tcW w:w="6237" w:type="dxa"/>
          </w:tcPr>
          <w:p w:rsidR="00BF4459" w:rsidRPr="00FF4163" w:rsidRDefault="00BF4459" w:rsidP="00F41CF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FF4163">
              <w:rPr>
                <w:bCs/>
                <w:sz w:val="28"/>
                <w:szCs w:val="28"/>
              </w:rPr>
              <w:t xml:space="preserve"> - глава Перевесинского муниципального образования (по согласованию);</w:t>
            </w:r>
          </w:p>
        </w:tc>
      </w:tr>
      <w:tr w:rsidR="00BF4459" w:rsidRPr="008E5B43" w:rsidTr="00995390">
        <w:tc>
          <w:tcPr>
            <w:tcW w:w="3227" w:type="dxa"/>
          </w:tcPr>
          <w:p w:rsidR="00BF4459" w:rsidRPr="00FF4163" w:rsidRDefault="00BF4459" w:rsidP="00F36FA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FF4163">
              <w:rPr>
                <w:bCs/>
                <w:sz w:val="28"/>
                <w:szCs w:val="28"/>
              </w:rPr>
              <w:t>Николаев Н.Т.</w:t>
            </w:r>
          </w:p>
        </w:tc>
        <w:tc>
          <w:tcPr>
            <w:tcW w:w="6237" w:type="dxa"/>
          </w:tcPr>
          <w:p w:rsidR="00BF4459" w:rsidRPr="00FF4163" w:rsidRDefault="00BF4459" w:rsidP="00F36FA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FF4163">
              <w:rPr>
                <w:bCs/>
                <w:sz w:val="28"/>
                <w:szCs w:val="28"/>
              </w:rPr>
              <w:t xml:space="preserve"> - глава Рязанского муниципального образования (по согласованию).</w:t>
            </w:r>
          </w:p>
        </w:tc>
      </w:tr>
      <w:tr w:rsidR="00BF4459" w:rsidRPr="008E5B43" w:rsidTr="00995390">
        <w:tc>
          <w:tcPr>
            <w:tcW w:w="3227" w:type="dxa"/>
          </w:tcPr>
          <w:p w:rsidR="00BF4459" w:rsidRPr="00AA56AC" w:rsidRDefault="00BF4459" w:rsidP="00112BB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AA56AC">
              <w:rPr>
                <w:bCs/>
                <w:sz w:val="28"/>
                <w:szCs w:val="28"/>
              </w:rPr>
              <w:t>Читаидзе</w:t>
            </w:r>
            <w:proofErr w:type="spellEnd"/>
            <w:r w:rsidRPr="00AA56AC">
              <w:rPr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6237" w:type="dxa"/>
          </w:tcPr>
          <w:p w:rsidR="00BF4459" w:rsidRPr="00AA56AC" w:rsidRDefault="00BF4459" w:rsidP="00112BB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AA56AC">
              <w:rPr>
                <w:bCs/>
                <w:sz w:val="28"/>
                <w:szCs w:val="28"/>
              </w:rPr>
              <w:t>- консультант по общественным отношениям администрации Турковского муниципального района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61677C" w:rsidRDefault="0061677C" w:rsidP="00BF4459">
      <w:pPr>
        <w:ind w:left="4248" w:firstLine="708"/>
        <w:rPr>
          <w:b/>
          <w:sz w:val="28"/>
          <w:szCs w:val="28"/>
        </w:rPr>
      </w:pPr>
    </w:p>
    <w:sectPr w:rsidR="0061677C" w:rsidSect="00BF4459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7FDCC232"/>
    <w:lvl w:ilvl="0" w:tplc="FFFFFFFF">
      <w:start w:val="5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1BEFD79E"/>
    <w:lvl w:ilvl="0" w:tplc="FFFFFFFF">
      <w:start w:val="6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41A7C4C8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6B68079A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4E6AFB66"/>
    <w:lvl w:ilvl="0" w:tplc="FFFFFFFF">
      <w:start w:val="4"/>
      <w:numFmt w:val="decimal"/>
      <w:lvlText w:val="3.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25E45D32"/>
    <w:lvl w:ilvl="0" w:tplc="FFFFFFFF">
      <w:start w:val="7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519B500C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431BD7B6"/>
    <w:lvl w:ilvl="0" w:tplc="FFFFFFFF">
      <w:start w:val="4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3F2DBA3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7C83E458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13252794"/>
    <w:multiLevelType w:val="hybridMultilevel"/>
    <w:tmpl w:val="FDD2E63A"/>
    <w:lvl w:ilvl="0" w:tplc="B14AF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182342"/>
    <w:multiLevelType w:val="multilevel"/>
    <w:tmpl w:val="913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C987DE5"/>
    <w:multiLevelType w:val="multilevel"/>
    <w:tmpl w:val="8FA4F47C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320819F6"/>
    <w:multiLevelType w:val="hybridMultilevel"/>
    <w:tmpl w:val="47B0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D06CB"/>
    <w:multiLevelType w:val="multilevel"/>
    <w:tmpl w:val="D4E87BD2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6D4"/>
    <w:rsid w:val="00003154"/>
    <w:rsid w:val="000129C5"/>
    <w:rsid w:val="000136D4"/>
    <w:rsid w:val="00014EBA"/>
    <w:rsid w:val="000260BC"/>
    <w:rsid w:val="00030141"/>
    <w:rsid w:val="00053D75"/>
    <w:rsid w:val="00054447"/>
    <w:rsid w:val="00066457"/>
    <w:rsid w:val="0007145F"/>
    <w:rsid w:val="00077C42"/>
    <w:rsid w:val="00086C3D"/>
    <w:rsid w:val="000B409A"/>
    <w:rsid w:val="000B411F"/>
    <w:rsid w:val="000B6853"/>
    <w:rsid w:val="000D0521"/>
    <w:rsid w:val="000D7534"/>
    <w:rsid w:val="000E5290"/>
    <w:rsid w:val="000E6B30"/>
    <w:rsid w:val="00112583"/>
    <w:rsid w:val="001309E7"/>
    <w:rsid w:val="001414C5"/>
    <w:rsid w:val="0014261B"/>
    <w:rsid w:val="001577CE"/>
    <w:rsid w:val="001629A5"/>
    <w:rsid w:val="00176420"/>
    <w:rsid w:val="00194100"/>
    <w:rsid w:val="001A4C11"/>
    <w:rsid w:val="001D4660"/>
    <w:rsid w:val="00200064"/>
    <w:rsid w:val="00211EC4"/>
    <w:rsid w:val="002230ED"/>
    <w:rsid w:val="002237BA"/>
    <w:rsid w:val="00224F29"/>
    <w:rsid w:val="00235204"/>
    <w:rsid w:val="00235307"/>
    <w:rsid w:val="00235B1C"/>
    <w:rsid w:val="00250644"/>
    <w:rsid w:val="00255611"/>
    <w:rsid w:val="002671D5"/>
    <w:rsid w:val="00276BD7"/>
    <w:rsid w:val="00287D97"/>
    <w:rsid w:val="00292B2C"/>
    <w:rsid w:val="00294A6E"/>
    <w:rsid w:val="00296F30"/>
    <w:rsid w:val="002B642E"/>
    <w:rsid w:val="002B7601"/>
    <w:rsid w:val="002C1875"/>
    <w:rsid w:val="002C212F"/>
    <w:rsid w:val="002C6157"/>
    <w:rsid w:val="002C651A"/>
    <w:rsid w:val="002E343B"/>
    <w:rsid w:val="002E47E6"/>
    <w:rsid w:val="002E5B1C"/>
    <w:rsid w:val="0030364B"/>
    <w:rsid w:val="00304E30"/>
    <w:rsid w:val="00316F9D"/>
    <w:rsid w:val="00325676"/>
    <w:rsid w:val="00327917"/>
    <w:rsid w:val="00333C94"/>
    <w:rsid w:val="00341205"/>
    <w:rsid w:val="00350FA7"/>
    <w:rsid w:val="003708C5"/>
    <w:rsid w:val="00391812"/>
    <w:rsid w:val="00397914"/>
    <w:rsid w:val="003A5BDC"/>
    <w:rsid w:val="003A5DEF"/>
    <w:rsid w:val="003B439D"/>
    <w:rsid w:val="003C2DB1"/>
    <w:rsid w:val="003D33B0"/>
    <w:rsid w:val="003D4039"/>
    <w:rsid w:val="003D4C60"/>
    <w:rsid w:val="003E7B15"/>
    <w:rsid w:val="003F5EB3"/>
    <w:rsid w:val="003F74E7"/>
    <w:rsid w:val="003F7B8E"/>
    <w:rsid w:val="00410BF6"/>
    <w:rsid w:val="00413A59"/>
    <w:rsid w:val="00413FCF"/>
    <w:rsid w:val="00414F36"/>
    <w:rsid w:val="00425FA5"/>
    <w:rsid w:val="00431B42"/>
    <w:rsid w:val="00442426"/>
    <w:rsid w:val="004543E0"/>
    <w:rsid w:val="00464FD9"/>
    <w:rsid w:val="00475F08"/>
    <w:rsid w:val="00475F1F"/>
    <w:rsid w:val="00482E3F"/>
    <w:rsid w:val="004A6094"/>
    <w:rsid w:val="004E0749"/>
    <w:rsid w:val="004E1028"/>
    <w:rsid w:val="004F6E95"/>
    <w:rsid w:val="0051032F"/>
    <w:rsid w:val="00526534"/>
    <w:rsid w:val="00527C21"/>
    <w:rsid w:val="0053275E"/>
    <w:rsid w:val="00552C07"/>
    <w:rsid w:val="005570DA"/>
    <w:rsid w:val="00557F62"/>
    <w:rsid w:val="00574580"/>
    <w:rsid w:val="00575835"/>
    <w:rsid w:val="00580F0C"/>
    <w:rsid w:val="00590370"/>
    <w:rsid w:val="005A1882"/>
    <w:rsid w:val="005A342A"/>
    <w:rsid w:val="005B2AF6"/>
    <w:rsid w:val="005B2B47"/>
    <w:rsid w:val="005B30C0"/>
    <w:rsid w:val="005B4DA1"/>
    <w:rsid w:val="005C3C80"/>
    <w:rsid w:val="005D1EC2"/>
    <w:rsid w:val="005E6ECF"/>
    <w:rsid w:val="00601335"/>
    <w:rsid w:val="0061677C"/>
    <w:rsid w:val="00617D0E"/>
    <w:rsid w:val="00631963"/>
    <w:rsid w:val="00642BAA"/>
    <w:rsid w:val="00684344"/>
    <w:rsid w:val="00691EB9"/>
    <w:rsid w:val="006A24C2"/>
    <w:rsid w:val="006A5160"/>
    <w:rsid w:val="006B5016"/>
    <w:rsid w:val="006C1248"/>
    <w:rsid w:val="006D2E78"/>
    <w:rsid w:val="006D64C6"/>
    <w:rsid w:val="006E6791"/>
    <w:rsid w:val="006F089E"/>
    <w:rsid w:val="006F6C2F"/>
    <w:rsid w:val="00706A61"/>
    <w:rsid w:val="00715337"/>
    <w:rsid w:val="00715D6E"/>
    <w:rsid w:val="0072031F"/>
    <w:rsid w:val="00725D92"/>
    <w:rsid w:val="00743A96"/>
    <w:rsid w:val="00744F76"/>
    <w:rsid w:val="007568A1"/>
    <w:rsid w:val="0077789A"/>
    <w:rsid w:val="00790F4A"/>
    <w:rsid w:val="00791F76"/>
    <w:rsid w:val="007924D2"/>
    <w:rsid w:val="00794157"/>
    <w:rsid w:val="007A4F43"/>
    <w:rsid w:val="007B4519"/>
    <w:rsid w:val="007D35BF"/>
    <w:rsid w:val="00801316"/>
    <w:rsid w:val="00802AAC"/>
    <w:rsid w:val="00825CE5"/>
    <w:rsid w:val="0085295F"/>
    <w:rsid w:val="008625D8"/>
    <w:rsid w:val="00877259"/>
    <w:rsid w:val="00880B46"/>
    <w:rsid w:val="00884DAC"/>
    <w:rsid w:val="0089337F"/>
    <w:rsid w:val="008A0539"/>
    <w:rsid w:val="008C4BE1"/>
    <w:rsid w:val="008D0B1D"/>
    <w:rsid w:val="00931CB1"/>
    <w:rsid w:val="00935AB1"/>
    <w:rsid w:val="0094218C"/>
    <w:rsid w:val="00943FB5"/>
    <w:rsid w:val="00970642"/>
    <w:rsid w:val="009740AF"/>
    <w:rsid w:val="009838AA"/>
    <w:rsid w:val="00990F85"/>
    <w:rsid w:val="00995390"/>
    <w:rsid w:val="00995EA4"/>
    <w:rsid w:val="009978A9"/>
    <w:rsid w:val="009A0B4F"/>
    <w:rsid w:val="009A17D3"/>
    <w:rsid w:val="009A362B"/>
    <w:rsid w:val="009C3F4C"/>
    <w:rsid w:val="009C6999"/>
    <w:rsid w:val="009D5DF6"/>
    <w:rsid w:val="00A059BD"/>
    <w:rsid w:val="00A2080E"/>
    <w:rsid w:val="00A26C8E"/>
    <w:rsid w:val="00A27D56"/>
    <w:rsid w:val="00A47DAD"/>
    <w:rsid w:val="00A522D9"/>
    <w:rsid w:val="00A53480"/>
    <w:rsid w:val="00A6251C"/>
    <w:rsid w:val="00A71910"/>
    <w:rsid w:val="00A82DD1"/>
    <w:rsid w:val="00A934AB"/>
    <w:rsid w:val="00AA0BB5"/>
    <w:rsid w:val="00AA56AC"/>
    <w:rsid w:val="00AA7AB4"/>
    <w:rsid w:val="00AB695E"/>
    <w:rsid w:val="00AC1C6F"/>
    <w:rsid w:val="00AF5F87"/>
    <w:rsid w:val="00B03D3C"/>
    <w:rsid w:val="00B12A63"/>
    <w:rsid w:val="00B17324"/>
    <w:rsid w:val="00B27A8C"/>
    <w:rsid w:val="00B3050C"/>
    <w:rsid w:val="00B40D58"/>
    <w:rsid w:val="00B4422C"/>
    <w:rsid w:val="00B45897"/>
    <w:rsid w:val="00B65578"/>
    <w:rsid w:val="00B70147"/>
    <w:rsid w:val="00B82127"/>
    <w:rsid w:val="00B82CD6"/>
    <w:rsid w:val="00B92623"/>
    <w:rsid w:val="00BB2E7E"/>
    <w:rsid w:val="00BC1564"/>
    <w:rsid w:val="00BE740E"/>
    <w:rsid w:val="00BF4459"/>
    <w:rsid w:val="00C25271"/>
    <w:rsid w:val="00C3584B"/>
    <w:rsid w:val="00C54D73"/>
    <w:rsid w:val="00C707DD"/>
    <w:rsid w:val="00C73A7A"/>
    <w:rsid w:val="00C74AD2"/>
    <w:rsid w:val="00C85E9A"/>
    <w:rsid w:val="00C864F9"/>
    <w:rsid w:val="00CA4A6C"/>
    <w:rsid w:val="00CA6296"/>
    <w:rsid w:val="00CB4A83"/>
    <w:rsid w:val="00CC04EF"/>
    <w:rsid w:val="00CC2D02"/>
    <w:rsid w:val="00CC6F76"/>
    <w:rsid w:val="00CD33D1"/>
    <w:rsid w:val="00CD6A81"/>
    <w:rsid w:val="00CE08A7"/>
    <w:rsid w:val="00CE0B61"/>
    <w:rsid w:val="00CF573E"/>
    <w:rsid w:val="00D07636"/>
    <w:rsid w:val="00D1684D"/>
    <w:rsid w:val="00D17B41"/>
    <w:rsid w:val="00D2409A"/>
    <w:rsid w:val="00D32034"/>
    <w:rsid w:val="00D51794"/>
    <w:rsid w:val="00D54ADA"/>
    <w:rsid w:val="00D560C1"/>
    <w:rsid w:val="00D579BE"/>
    <w:rsid w:val="00D65D05"/>
    <w:rsid w:val="00D749E5"/>
    <w:rsid w:val="00D76C8D"/>
    <w:rsid w:val="00D819AF"/>
    <w:rsid w:val="00D8283F"/>
    <w:rsid w:val="00D90D13"/>
    <w:rsid w:val="00D9388A"/>
    <w:rsid w:val="00D93A3B"/>
    <w:rsid w:val="00D9631C"/>
    <w:rsid w:val="00DD0642"/>
    <w:rsid w:val="00DD2825"/>
    <w:rsid w:val="00DD7B9C"/>
    <w:rsid w:val="00DF51C8"/>
    <w:rsid w:val="00E02914"/>
    <w:rsid w:val="00E03E82"/>
    <w:rsid w:val="00E226D4"/>
    <w:rsid w:val="00E22BD3"/>
    <w:rsid w:val="00E263E1"/>
    <w:rsid w:val="00E467C8"/>
    <w:rsid w:val="00E60D73"/>
    <w:rsid w:val="00E6118B"/>
    <w:rsid w:val="00E62112"/>
    <w:rsid w:val="00E656CD"/>
    <w:rsid w:val="00EA774D"/>
    <w:rsid w:val="00EB289D"/>
    <w:rsid w:val="00EB7CC8"/>
    <w:rsid w:val="00EC210D"/>
    <w:rsid w:val="00EE26CB"/>
    <w:rsid w:val="00EF378D"/>
    <w:rsid w:val="00F03FDF"/>
    <w:rsid w:val="00F27753"/>
    <w:rsid w:val="00F34E50"/>
    <w:rsid w:val="00F41B3C"/>
    <w:rsid w:val="00F43D1B"/>
    <w:rsid w:val="00F63108"/>
    <w:rsid w:val="00F63A73"/>
    <w:rsid w:val="00F67B7A"/>
    <w:rsid w:val="00F721B3"/>
    <w:rsid w:val="00F84EAD"/>
    <w:rsid w:val="00F922CC"/>
    <w:rsid w:val="00F9240B"/>
    <w:rsid w:val="00F950C7"/>
    <w:rsid w:val="00FA6513"/>
    <w:rsid w:val="00FC09A7"/>
    <w:rsid w:val="00FC64DB"/>
    <w:rsid w:val="00FF071C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4ADA"/>
    <w:pPr>
      <w:keepNext/>
      <w:jc w:val="both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qFormat/>
    <w:rsid w:val="00D54ADA"/>
    <w:pPr>
      <w:keepNext/>
      <w:jc w:val="center"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6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136D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0136D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013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6D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0136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D54AD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D54AD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287D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нак"/>
    <w:basedOn w:val="a"/>
    <w:rsid w:val="002506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5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3412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E43E-97FC-4141-9F34-97CE60CA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PopovaTV</dc:creator>
  <cp:keywords/>
  <cp:lastModifiedBy>123</cp:lastModifiedBy>
  <cp:revision>13</cp:revision>
  <cp:lastPrinted>2018-01-07T20:48:00Z</cp:lastPrinted>
  <dcterms:created xsi:type="dcterms:W3CDTF">2018-02-16T11:15:00Z</dcterms:created>
  <dcterms:modified xsi:type="dcterms:W3CDTF">2018-01-07T20:50:00Z</dcterms:modified>
</cp:coreProperties>
</file>