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89" w:rsidRDefault="00351589" w:rsidP="00351589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89" w:rsidRDefault="00351589" w:rsidP="00351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51589" w:rsidRDefault="00351589" w:rsidP="00351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351589" w:rsidRDefault="00351589" w:rsidP="00351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351589" w:rsidRDefault="00351589" w:rsidP="00351589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9241ED" w:rsidRDefault="009241ED" w:rsidP="00351589">
      <w:pPr>
        <w:rPr>
          <w:rFonts w:ascii="Times New Roman" w:hAnsi="Times New Roman"/>
          <w:sz w:val="28"/>
          <w:szCs w:val="28"/>
        </w:rPr>
      </w:pPr>
    </w:p>
    <w:p w:rsidR="00351589" w:rsidRDefault="009241ED" w:rsidP="00351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</w:t>
      </w:r>
      <w:r w:rsidR="0035158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2.2018 г.      № 78</w:t>
      </w:r>
      <w:r w:rsidR="00351589">
        <w:rPr>
          <w:rFonts w:ascii="Times New Roman" w:hAnsi="Times New Roman"/>
          <w:sz w:val="28"/>
          <w:szCs w:val="28"/>
        </w:rPr>
        <w:t xml:space="preserve"> </w:t>
      </w:r>
    </w:p>
    <w:p w:rsidR="00351589" w:rsidRDefault="00351589" w:rsidP="00351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351589" w:rsidRDefault="00351589" w:rsidP="00351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«Молодежь Тур</w:t>
      </w:r>
      <w:r w:rsidR="009241ED">
        <w:rPr>
          <w:rFonts w:ascii="Times New Roman" w:hAnsi="Times New Roman"/>
          <w:b/>
          <w:sz w:val="28"/>
          <w:szCs w:val="28"/>
        </w:rPr>
        <w:t>ковского района» на 2018 – 2020 годы</w:t>
      </w:r>
    </w:p>
    <w:p w:rsidR="00351589" w:rsidRDefault="00351589" w:rsidP="00351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1589" w:rsidRDefault="00351589" w:rsidP="00351589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В целях патриотического воспитания, духовного и физического развития молодежи и в соответствии с Уставом Турковского муниципального района администрация Турковского  муниципального района  ПОСТАНОВЛЯЕТ:</w:t>
      </w:r>
    </w:p>
    <w:p w:rsidR="00351589" w:rsidRDefault="00351589" w:rsidP="00351589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муниципальную программу «Молодежь Турковского района</w:t>
      </w:r>
      <w:r w:rsidR="009241ED">
        <w:rPr>
          <w:rFonts w:ascii="Times New Roman" w:hAnsi="Times New Roman"/>
          <w:sz w:val="28"/>
          <w:szCs w:val="28"/>
        </w:rPr>
        <w:t>» на 2018 - 2020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51589" w:rsidRDefault="00351589" w:rsidP="00351589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351589" w:rsidRDefault="00351589" w:rsidP="00351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589" w:rsidRDefault="00351589" w:rsidP="0035158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351589" w:rsidRDefault="00351589" w:rsidP="0035158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351589" w:rsidRDefault="00351589" w:rsidP="00351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Турковского                                                        </w:t>
      </w:r>
    </w:p>
    <w:p w:rsidR="00351589" w:rsidRDefault="00351589" w:rsidP="00351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А.В. Никитин</w:t>
      </w:r>
    </w:p>
    <w:p w:rsidR="00351589" w:rsidRDefault="00351589" w:rsidP="00351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1589" w:rsidRDefault="00351589" w:rsidP="00351589">
      <w:pPr>
        <w:rPr>
          <w:rFonts w:ascii="Calibri" w:hAnsi="Calibri"/>
        </w:rPr>
      </w:pPr>
    </w:p>
    <w:p w:rsidR="00351589" w:rsidRDefault="00351589" w:rsidP="00351589"/>
    <w:p w:rsidR="00351589" w:rsidRDefault="00351589" w:rsidP="00351589">
      <w:pPr>
        <w:rPr>
          <w:rFonts w:ascii="Times New Roman" w:hAnsi="Times New Roman" w:cs="Times New Roman"/>
          <w:sz w:val="72"/>
          <w:szCs w:val="72"/>
        </w:rPr>
      </w:pPr>
    </w:p>
    <w:p w:rsidR="00351589" w:rsidRDefault="00351589" w:rsidP="00351589">
      <w:pPr>
        <w:rPr>
          <w:rFonts w:ascii="Times New Roman" w:hAnsi="Times New Roman" w:cs="Times New Roman"/>
          <w:sz w:val="72"/>
          <w:szCs w:val="72"/>
        </w:rPr>
      </w:pPr>
    </w:p>
    <w:p w:rsidR="00476859" w:rsidRPr="00476859" w:rsidRDefault="00476859" w:rsidP="0047685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944D55" w:rsidRPr="00944D55" w:rsidRDefault="00944D55" w:rsidP="00944D55">
      <w:pPr>
        <w:pStyle w:val="3"/>
        <w:ind w:firstLine="3544"/>
        <w:rPr>
          <w:szCs w:val="28"/>
        </w:rPr>
      </w:pPr>
      <w:r w:rsidRPr="00944D55">
        <w:rPr>
          <w:szCs w:val="28"/>
        </w:rPr>
        <w:lastRenderedPageBreak/>
        <w:t xml:space="preserve">Приложение к постановлению </w:t>
      </w:r>
    </w:p>
    <w:p w:rsidR="00944D55" w:rsidRPr="00944D55" w:rsidRDefault="00944D55" w:rsidP="00944D55">
      <w:pPr>
        <w:pStyle w:val="3"/>
        <w:ind w:firstLine="3544"/>
        <w:rPr>
          <w:szCs w:val="28"/>
        </w:rPr>
      </w:pPr>
      <w:r w:rsidRPr="00944D55">
        <w:rPr>
          <w:szCs w:val="28"/>
        </w:rPr>
        <w:t xml:space="preserve">     администрации </w:t>
      </w:r>
      <w:proofErr w:type="gramStart"/>
      <w:r w:rsidRPr="00944D55">
        <w:rPr>
          <w:szCs w:val="28"/>
        </w:rPr>
        <w:t>муниципального</w:t>
      </w:r>
      <w:proofErr w:type="gramEnd"/>
      <w:r w:rsidRPr="00944D55">
        <w:rPr>
          <w:szCs w:val="28"/>
        </w:rPr>
        <w:t xml:space="preserve"> </w:t>
      </w:r>
    </w:p>
    <w:p w:rsidR="00944D55" w:rsidRPr="00944D55" w:rsidRDefault="00944D55" w:rsidP="00944D55">
      <w:pPr>
        <w:pStyle w:val="3"/>
        <w:ind w:firstLine="3544"/>
        <w:jc w:val="left"/>
        <w:rPr>
          <w:szCs w:val="28"/>
        </w:rPr>
      </w:pPr>
      <w:r w:rsidRPr="00944D55">
        <w:rPr>
          <w:szCs w:val="28"/>
        </w:rPr>
        <w:t xml:space="preserve">           </w:t>
      </w:r>
      <w:r w:rsidR="00C24C94">
        <w:rPr>
          <w:szCs w:val="28"/>
        </w:rPr>
        <w:t xml:space="preserve">  </w:t>
      </w:r>
      <w:r w:rsidRPr="00944D55">
        <w:rPr>
          <w:szCs w:val="28"/>
        </w:rPr>
        <w:t xml:space="preserve">района </w:t>
      </w:r>
      <w:r w:rsidR="009241ED">
        <w:rPr>
          <w:szCs w:val="28"/>
        </w:rPr>
        <w:t xml:space="preserve"> </w:t>
      </w:r>
      <w:r w:rsidRPr="00944D55">
        <w:rPr>
          <w:szCs w:val="28"/>
        </w:rPr>
        <w:t>от</w:t>
      </w:r>
      <w:r w:rsidR="009241ED">
        <w:rPr>
          <w:szCs w:val="28"/>
        </w:rPr>
        <w:t xml:space="preserve"> 12.02.2018 г.</w:t>
      </w:r>
      <w:r w:rsidRPr="00944D55">
        <w:rPr>
          <w:szCs w:val="28"/>
        </w:rPr>
        <w:t xml:space="preserve"> </w:t>
      </w:r>
      <w:r w:rsidR="00C371E8">
        <w:rPr>
          <w:szCs w:val="28"/>
        </w:rPr>
        <w:t xml:space="preserve"> № </w:t>
      </w:r>
      <w:r w:rsidR="009241ED">
        <w:rPr>
          <w:szCs w:val="28"/>
        </w:rPr>
        <w:t>78</w:t>
      </w:r>
    </w:p>
    <w:p w:rsidR="00944D55" w:rsidRDefault="00944D55" w:rsidP="00944D55">
      <w:pPr>
        <w:pStyle w:val="3"/>
        <w:ind w:firstLine="3544"/>
        <w:rPr>
          <w:b/>
          <w:szCs w:val="28"/>
        </w:rPr>
      </w:pPr>
    </w:p>
    <w:p w:rsidR="007E51A8" w:rsidRDefault="007E51A8" w:rsidP="007E51A8">
      <w:pPr>
        <w:pStyle w:val="3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7E51A8" w:rsidRDefault="00B261B7" w:rsidP="007E51A8">
      <w:pPr>
        <w:pStyle w:val="3"/>
        <w:rPr>
          <w:b/>
          <w:szCs w:val="28"/>
        </w:rPr>
      </w:pPr>
      <w:r>
        <w:rPr>
          <w:b/>
          <w:szCs w:val="28"/>
        </w:rPr>
        <w:t>«</w:t>
      </w:r>
      <w:r w:rsidR="007E51A8">
        <w:rPr>
          <w:b/>
          <w:szCs w:val="28"/>
        </w:rPr>
        <w:t>Молодежь Турковского</w:t>
      </w:r>
      <w:r w:rsidR="00944D55">
        <w:rPr>
          <w:b/>
          <w:szCs w:val="28"/>
        </w:rPr>
        <w:t xml:space="preserve"> района</w:t>
      </w:r>
      <w:r w:rsidR="009241ED">
        <w:rPr>
          <w:b/>
          <w:szCs w:val="28"/>
        </w:rPr>
        <w:t>»</w:t>
      </w:r>
      <w:r w:rsidR="00C371E8">
        <w:rPr>
          <w:b/>
          <w:szCs w:val="28"/>
        </w:rPr>
        <w:t xml:space="preserve"> на 2018</w:t>
      </w:r>
      <w:r w:rsidR="00A40399">
        <w:rPr>
          <w:b/>
          <w:szCs w:val="28"/>
        </w:rPr>
        <w:t xml:space="preserve">-2020 </w:t>
      </w:r>
      <w:r w:rsidR="007E51A8">
        <w:rPr>
          <w:b/>
          <w:szCs w:val="28"/>
        </w:rPr>
        <w:t xml:space="preserve"> год</w:t>
      </w:r>
      <w:r w:rsidR="00A40399">
        <w:rPr>
          <w:b/>
          <w:szCs w:val="28"/>
        </w:rPr>
        <w:t>ы</w:t>
      </w:r>
    </w:p>
    <w:p w:rsidR="007E51A8" w:rsidRPr="00B261B7" w:rsidRDefault="00B4084D" w:rsidP="00B408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E51A8" w:rsidRPr="00B261B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386"/>
      </w:tblGrid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 w:rsidP="00944D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7E51A8" w:rsidRDefault="007E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Pr="009241ED" w:rsidRDefault="007E51A8" w:rsidP="00944D5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1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Турковского района</w:t>
            </w:r>
            <w:r w:rsidR="009241ED" w:rsidRPr="009241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51A8" w:rsidRDefault="00C371E8" w:rsidP="00944D55">
            <w:pPr>
              <w:pStyle w:val="aa"/>
              <w:rPr>
                <w:rFonts w:eastAsia="Times New Roman"/>
              </w:rPr>
            </w:pPr>
            <w:r w:rsidRPr="009241ED"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="00A40399" w:rsidRPr="009241ED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7E51A8" w:rsidRPr="009241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40399" w:rsidRPr="009241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E51A8" w:rsidRPr="009241E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 района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Турковского муниципального  района</w:t>
            </w:r>
          </w:p>
        </w:tc>
      </w:tr>
      <w:tr w:rsidR="007E51A8" w:rsidTr="00B4084D">
        <w:trPr>
          <w:trHeight w:val="11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8F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944D55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района;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ED61C9">
              <w:rPr>
                <w:rFonts w:ascii="Times New Roman" w:hAnsi="Times New Roman" w:cs="Times New Roman"/>
                <w:sz w:val="28"/>
                <w:szCs w:val="28"/>
              </w:rPr>
              <w:t xml:space="preserve">итание, становление, духовное  и физическое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молодежи района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творческого потенциала молодежи;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гражданственности, правовой культуры, повышение уровня правового сознания подростков и молодежи; </w:t>
            </w:r>
          </w:p>
          <w:p w:rsidR="0045526F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людей патриотических ценностей, уважения к культурному  и историческому прошлому страны, повышение престижа военной службы, подготовка молодого поколения к службе в Вооруженных Силах РФ</w:t>
            </w:r>
            <w:r w:rsidR="004552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1A8" w:rsidRDefault="0045526F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людей социально-значимых патриотических ценностей, взглядов и убеждений, уважения к культурному и историческому прошлому страны.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 w:rsidP="00F61A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A97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40399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403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72F9A" w:rsidRPr="00C72F9A" w:rsidRDefault="00C72F9A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решение вопросов профессиональной подготовки, </w:t>
            </w:r>
          </w:p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-поддержка интеллектуального,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творческого, нравственного воспитания молодежи, </w:t>
            </w:r>
          </w:p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-создание системы патриотического воспитания подрастающего поколения.</w:t>
            </w:r>
          </w:p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Pr="00405BC3" w:rsidRDefault="007E51A8" w:rsidP="00405BC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BC3">
              <w:rPr>
                <w:rFonts w:ascii="Times New Roman" w:hAnsi="Times New Roman" w:cs="Times New Roman"/>
                <w:sz w:val="28"/>
                <w:szCs w:val="28"/>
              </w:rPr>
              <w:t>осуществляется заказчиком</w:t>
            </w:r>
          </w:p>
          <w:p w:rsidR="007E51A8" w:rsidRDefault="007E51A8" w:rsidP="00405BC3">
            <w:pPr>
              <w:pStyle w:val="aa"/>
              <w:rPr>
                <w:rFonts w:eastAsia="Times New Roman"/>
              </w:rPr>
            </w:pPr>
            <w:r w:rsidRPr="00405BC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8F0EF7" w:rsidP="00C37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бщий объем необходимых для реализации Программы средств бюджета Турковск</w:t>
            </w:r>
            <w:r w:rsidR="00C371E8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 в 2018</w:t>
            </w:r>
            <w:r w:rsidR="00A40399">
              <w:rPr>
                <w:rFonts w:ascii="Times New Roman" w:hAnsi="Times New Roman" w:cs="Times New Roman"/>
                <w:sz w:val="28"/>
                <w:szCs w:val="28"/>
              </w:rPr>
              <w:t>-2020  годах</w:t>
            </w:r>
            <w:r w:rsidR="003B40D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 </w:t>
            </w:r>
            <w:r w:rsidR="00C37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39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C72F9A">
              <w:rPr>
                <w:rFonts w:ascii="Times New Roman" w:hAnsi="Times New Roman" w:cs="Times New Roman"/>
                <w:sz w:val="28"/>
                <w:szCs w:val="28"/>
              </w:rPr>
              <w:t xml:space="preserve">,0 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E51A8" w:rsidRPr="00F61AEA" w:rsidRDefault="00F61AEA" w:rsidP="00A33B10">
            <w:pPr>
              <w:pStyle w:val="ab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AEA">
              <w:rPr>
                <w:rFonts w:ascii="Times New Roman" w:hAnsi="Times New Roman"/>
                <w:sz w:val="28"/>
                <w:szCs w:val="28"/>
              </w:rPr>
              <w:t>2018 -71.0 тыс. руб.</w:t>
            </w:r>
            <w:r w:rsidRPr="00F61AEA">
              <w:rPr>
                <w:rFonts w:ascii="Times New Roman" w:hAnsi="Times New Roman"/>
                <w:sz w:val="28"/>
                <w:szCs w:val="28"/>
              </w:rPr>
              <w:br/>
              <w:t>2019 - 71.0 тыс. руб.</w:t>
            </w:r>
            <w:r w:rsidRPr="00F61AEA">
              <w:rPr>
                <w:rFonts w:ascii="Times New Roman" w:hAnsi="Times New Roman"/>
                <w:sz w:val="28"/>
                <w:szCs w:val="28"/>
              </w:rPr>
              <w:br/>
              <w:t>2020 - 71.0 тыс. руб</w:t>
            </w:r>
            <w:r w:rsidR="00A33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  <w:r>
        <w:t xml:space="preserve">                                                     </w:t>
      </w: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B4084D" w:rsidRDefault="00B4084D" w:rsidP="007E51A8"/>
    <w:p w:rsidR="00B4084D" w:rsidRDefault="00B4084D" w:rsidP="007E51A8"/>
    <w:p w:rsidR="007E51A8" w:rsidRPr="00B261B7" w:rsidRDefault="007E51A8" w:rsidP="00B4084D">
      <w:pPr>
        <w:pStyle w:val="1"/>
        <w:keepLines w:val="0"/>
        <w:tabs>
          <w:tab w:val="left" w:pos="-284"/>
        </w:tabs>
        <w:suppressAutoHyphens/>
        <w:overflowPunct w:val="0"/>
        <w:autoSpaceDE w:val="0"/>
        <w:spacing w:before="0" w:line="240" w:lineRule="auto"/>
        <w:ind w:left="-284"/>
        <w:rPr>
          <w:color w:val="auto"/>
        </w:rPr>
      </w:pPr>
      <w:r w:rsidRPr="00B261B7">
        <w:rPr>
          <w:color w:val="auto"/>
        </w:rPr>
        <w:lastRenderedPageBreak/>
        <w:t xml:space="preserve">                                                       </w:t>
      </w:r>
      <w:r w:rsidRPr="00B261B7">
        <w:rPr>
          <w:color w:val="auto"/>
          <w:lang w:val="en-US"/>
        </w:rPr>
        <w:t>I</w:t>
      </w:r>
      <w:r w:rsidRPr="00B261B7">
        <w:rPr>
          <w:color w:val="auto"/>
        </w:rPr>
        <w:t>. Введение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="00944D55">
        <w:rPr>
          <w:rFonts w:ascii="Times New Roman" w:hAnsi="Times New Roman" w:cs="Times New Roman"/>
          <w:sz w:val="28"/>
          <w:szCs w:val="28"/>
        </w:rPr>
        <w:t>с Федеральным законом 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</w:t>
      </w:r>
      <w:r w:rsidR="0094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Верховного Совета Российской Федерации от 3 июня 1993 года № 5090-1 «Об основных направлениях государственной пол</w:t>
      </w:r>
      <w:r w:rsidR="00944D55">
        <w:rPr>
          <w:rFonts w:ascii="Times New Roman" w:hAnsi="Times New Roman" w:cs="Times New Roman"/>
          <w:sz w:val="28"/>
          <w:szCs w:val="28"/>
        </w:rPr>
        <w:t>итики в Российской Федерации»,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944D55">
        <w:rPr>
          <w:rFonts w:ascii="Times New Roman" w:hAnsi="Times New Roman" w:cs="Times New Roman"/>
          <w:sz w:val="28"/>
          <w:szCs w:val="28"/>
        </w:rPr>
        <w:t xml:space="preserve">ом Саратовской области от 29 октября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944D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94-ЗСО «О молодежной политике в Саратовской области», Закон</w:t>
      </w:r>
      <w:r w:rsidR="00944D55">
        <w:rPr>
          <w:rFonts w:ascii="Times New Roman" w:hAnsi="Times New Roman" w:cs="Times New Roman"/>
          <w:sz w:val="28"/>
          <w:szCs w:val="28"/>
        </w:rPr>
        <w:t>ом Саратовской области</w:t>
      </w:r>
      <w:proofErr w:type="gramEnd"/>
      <w:r w:rsidR="00944D55">
        <w:rPr>
          <w:rFonts w:ascii="Times New Roman" w:hAnsi="Times New Roman" w:cs="Times New Roman"/>
          <w:sz w:val="28"/>
          <w:szCs w:val="28"/>
        </w:rPr>
        <w:t xml:space="preserve"> от 23 июля </w:t>
      </w:r>
      <w:r>
        <w:rPr>
          <w:rFonts w:ascii="Times New Roman" w:hAnsi="Times New Roman" w:cs="Times New Roman"/>
          <w:sz w:val="28"/>
          <w:szCs w:val="28"/>
        </w:rPr>
        <w:t>1998 года № 38-ЗСО «О государственной поддержке молодежных и детских общественных объединений».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средством реализации органами  местного самоуправления Турковского муниципального района правового, организационно-управленческого, социально-экономического,  информационного характера, направленных на создание необходимых условий для самореализации молодых граждан, выбора ими своего жизненного пути, ответственного участия во всех сферах жизнедеятельности района.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Содержание проблемы и необходимость 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молодежь начала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века, усваивая идеи, взгляды, ценности рыночной экономики, имеет дело с неоднозначными и противоречивыми по своим результатам процессами. Это порождает немало проблем, которые необходимо учитывать во  внутренней и внешней политике, в определении перспектив общественного и государственного развития, в формировании  и социальном становлении молодого поколения россиян.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исключением и молодежь Турковского муниципального района, численность которой составляет 18% от общей численности населения района. При этом доля молодежи в возрасте до 20 до 30 лет превышает численность молодежных групп от 14 до 20  лет.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итогами программы «Молодежь Турковск</w:t>
      </w:r>
      <w:r w:rsidR="00A40399">
        <w:rPr>
          <w:rFonts w:ascii="Times New Roman" w:hAnsi="Times New Roman" w:cs="Times New Roman"/>
          <w:sz w:val="28"/>
          <w:szCs w:val="28"/>
        </w:rPr>
        <w:t xml:space="preserve">ого района на 2018-2020 годы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вопросов профессиональной подготовки,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1A8">
        <w:rPr>
          <w:rFonts w:ascii="Times New Roman" w:hAnsi="Times New Roman" w:cs="Times New Roman"/>
          <w:sz w:val="28"/>
          <w:szCs w:val="28"/>
        </w:rPr>
        <w:t xml:space="preserve">поддержка интеллектуального, творческого, нравственного воспитания молодежи,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1A8">
        <w:rPr>
          <w:rFonts w:ascii="Times New Roman" w:hAnsi="Times New Roman" w:cs="Times New Roman"/>
          <w:sz w:val="28"/>
          <w:szCs w:val="28"/>
        </w:rPr>
        <w:t>-создание системы патриотического воспитания подрастающего поколения.</w:t>
      </w:r>
    </w:p>
    <w:p w:rsidR="007E51A8" w:rsidRDefault="007E51A8" w:rsidP="00B4084D">
      <w:pPr>
        <w:pStyle w:val="a5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Программа рассматривает в качестве проблемы недостаточную вовлеченность молодежи в жизнь общества. Она проявляется во всех сферах жизнедеятельности молодежи недостаточной социальной  активности. Вместе с тем, молодежь обладает широким позитивным потенциалом - мобильностью, инициативностью, восприимчивостью к инновационным изменениям, новым технологиям, способностью противодействовать современным  вызовам.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сфере реализации районной молодежной политики может быть эффективной только  при условии комплексного программного подхода.</w:t>
      </w:r>
    </w:p>
    <w:p w:rsidR="00944D55" w:rsidRDefault="00944D55" w:rsidP="00B4084D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7E51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E51A8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Целями Программы являются: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района;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1A8">
        <w:rPr>
          <w:rFonts w:ascii="Times New Roman" w:hAnsi="Times New Roman" w:cs="Times New Roman"/>
          <w:sz w:val="28"/>
          <w:szCs w:val="28"/>
        </w:rPr>
        <w:t>- воспитание, становление, духовное и физическое развитие молодежи района.</w:t>
      </w:r>
    </w:p>
    <w:p w:rsidR="007E51A8" w:rsidRDefault="00405BC3" w:rsidP="00ED61C9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1A8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комплексное решение следующих задач:</w:t>
      </w:r>
      <w:r w:rsidR="007E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1A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E51A8">
        <w:rPr>
          <w:rFonts w:ascii="Times New Roman" w:hAnsi="Times New Roman" w:cs="Times New Roman"/>
          <w:sz w:val="28"/>
          <w:szCs w:val="28"/>
        </w:rPr>
        <w:t>создание  условий для реализации тв</w:t>
      </w:r>
      <w:r w:rsidR="0045526F">
        <w:rPr>
          <w:rFonts w:ascii="Times New Roman" w:hAnsi="Times New Roman" w:cs="Times New Roman"/>
          <w:sz w:val="28"/>
          <w:szCs w:val="28"/>
        </w:rPr>
        <w:t>орческого потенциала молодежи</w:t>
      </w:r>
      <w:r w:rsidR="007E51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45526F">
        <w:rPr>
          <w:rFonts w:ascii="Times New Roman" w:hAnsi="Times New Roman" w:cs="Times New Roman"/>
          <w:sz w:val="28"/>
          <w:szCs w:val="28"/>
        </w:rPr>
        <w:t>воспитание гражданственности, правовой культуры, повышение уровня правового сознания подростков и молодёжи;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5526F">
        <w:rPr>
          <w:rFonts w:ascii="Times New Roman" w:hAnsi="Times New Roman" w:cs="Times New Roman"/>
          <w:sz w:val="28"/>
          <w:szCs w:val="28"/>
        </w:rPr>
        <w:t>формирование у молодых людей патриотических ценностей, уважения к культурному и историческому прошлому страны, повышения престижа военной службы, подготовка молодого поколения к службе в Вооруженных Силах РФ</w:t>
      </w:r>
      <w:r w:rsidR="007E51A8">
        <w:rPr>
          <w:rFonts w:ascii="Times New Roman" w:hAnsi="Times New Roman" w:cs="Times New Roman"/>
          <w:sz w:val="28"/>
          <w:szCs w:val="28"/>
        </w:rPr>
        <w:t>;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1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1A8">
        <w:rPr>
          <w:rFonts w:ascii="Times New Roman" w:hAnsi="Times New Roman" w:cs="Times New Roman"/>
          <w:sz w:val="28"/>
          <w:szCs w:val="28"/>
        </w:rPr>
        <w:t>формирование у молодых людей социально-значимых патриотических ценностей, взглядов и убеждений, уважения к культурному и историческому прошлому страны.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51A8">
        <w:rPr>
          <w:rFonts w:ascii="Times New Roman" w:hAnsi="Times New Roman" w:cs="Times New Roman"/>
          <w:b/>
          <w:sz w:val="28"/>
          <w:szCs w:val="28"/>
        </w:rPr>
        <w:t>IV. Сроки реализации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</w:t>
      </w:r>
      <w:r w:rsidR="00C371E8">
        <w:rPr>
          <w:rFonts w:ascii="Times New Roman" w:hAnsi="Times New Roman" w:cs="Times New Roman"/>
          <w:sz w:val="28"/>
          <w:szCs w:val="28"/>
        </w:rPr>
        <w:t>аммы будет осуществляться в 2018</w:t>
      </w:r>
      <w:r w:rsidR="00C72F9A">
        <w:rPr>
          <w:rFonts w:ascii="Times New Roman" w:hAnsi="Times New Roman" w:cs="Times New Roman"/>
          <w:sz w:val="28"/>
          <w:szCs w:val="28"/>
        </w:rPr>
        <w:t>-2020 годы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51A8">
        <w:rPr>
          <w:rFonts w:ascii="Times New Roman" w:hAnsi="Times New Roman" w:cs="Times New Roman"/>
          <w:b/>
          <w:sz w:val="28"/>
          <w:szCs w:val="28"/>
        </w:rPr>
        <w:t xml:space="preserve">V. Приоритетные направления реализации Программы </w:t>
      </w:r>
    </w:p>
    <w:p w:rsidR="004B115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сформулированных в Программе целей и задач, анализа условий их реализации и находящихся в распоряжении исполнителей Программы ресурсов, выделяется следующая система приоритетов:</w:t>
      </w:r>
    </w:p>
    <w:p w:rsidR="007E51A8" w:rsidRDefault="00405BC3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1A8">
        <w:rPr>
          <w:rFonts w:ascii="Times New Roman" w:hAnsi="Times New Roman" w:cs="Times New Roman"/>
          <w:sz w:val="28"/>
          <w:szCs w:val="28"/>
        </w:rPr>
        <w:t>-</w:t>
      </w:r>
      <w:r w:rsidR="007E51A8">
        <w:rPr>
          <w:rFonts w:ascii="Times New Roman" w:eastAsia="Times New Roman" w:hAnsi="Times New Roman" w:cs="Times New Roman"/>
          <w:sz w:val="28"/>
          <w:szCs w:val="28"/>
        </w:rPr>
        <w:t xml:space="preserve"> Поддержка молодежи с ограниченными возможностями;</w:t>
      </w:r>
    </w:p>
    <w:p w:rsidR="004B1158" w:rsidRDefault="00405BC3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1A8">
        <w:rPr>
          <w:rFonts w:ascii="Times New Roman" w:hAnsi="Times New Roman" w:cs="Times New Roman"/>
          <w:sz w:val="28"/>
          <w:szCs w:val="28"/>
        </w:rPr>
        <w:t xml:space="preserve">- </w:t>
      </w:r>
      <w:r w:rsidR="007E51A8">
        <w:rPr>
          <w:rFonts w:ascii="Times New Roman" w:eastAsia="Times New Roman" w:hAnsi="Times New Roman" w:cs="Times New Roman"/>
          <w:sz w:val="28"/>
          <w:szCs w:val="28"/>
        </w:rPr>
        <w:t>Поддержка молодых специалисто</w:t>
      </w:r>
      <w:r w:rsidR="00211D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11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115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Повышение престижа службы в Вооруженных Силах РФ независимости;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E51A8" w:rsidRDefault="004B1158" w:rsidP="00B4084D">
      <w:pPr>
        <w:tabs>
          <w:tab w:val="left" w:pos="-284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08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E51A8">
        <w:rPr>
          <w:rFonts w:ascii="Times New Roman" w:hAnsi="Times New Roman" w:cs="Times New Roman"/>
          <w:b/>
          <w:sz w:val="28"/>
          <w:szCs w:val="28"/>
        </w:rPr>
        <w:t>VI. Ресурсное обеспечение Программы</w:t>
      </w:r>
    </w:p>
    <w:p w:rsidR="007E51A8" w:rsidRDefault="007E51A8" w:rsidP="00B4084D">
      <w:pPr>
        <w:tabs>
          <w:tab w:val="left" w:pos="-284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мероприятий Программы осуществляется за счет средств бюджета Турковского муниципального района.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–</w:t>
      </w:r>
      <w:r w:rsidR="00211D4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B639E">
        <w:rPr>
          <w:rFonts w:ascii="Times New Roman" w:hAnsi="Times New Roman" w:cs="Times New Roman"/>
          <w:bCs/>
          <w:sz w:val="28"/>
          <w:szCs w:val="28"/>
        </w:rPr>
        <w:t>213</w:t>
      </w:r>
      <w:r w:rsidR="00C72F9A">
        <w:rPr>
          <w:rFonts w:ascii="Times New Roman" w:hAnsi="Times New Roman" w:cs="Times New Roman"/>
          <w:bCs/>
          <w:sz w:val="28"/>
          <w:szCs w:val="28"/>
        </w:rPr>
        <w:t xml:space="preserve">,0 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61AEA" w:rsidRDefault="00F61AEA" w:rsidP="00F6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год- 71,0 тыс. руб.</w:t>
      </w:r>
    </w:p>
    <w:p w:rsidR="00F61AEA" w:rsidRDefault="00F61AEA" w:rsidP="00F6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71,0 тыс. руб.</w:t>
      </w:r>
    </w:p>
    <w:p w:rsidR="00F61AEA" w:rsidRDefault="00F61AEA" w:rsidP="00F61AEA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2020 год – 71,0 тыс. руб.</w:t>
      </w:r>
    </w:p>
    <w:p w:rsidR="00F61AEA" w:rsidRDefault="00F61AEA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E51A8" w:rsidRDefault="007E51A8" w:rsidP="00B4084D">
      <w:pPr>
        <w:pStyle w:val="a5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из бюджета муниципального района  определяются в соответствии с утвержденным бюджетом на соответствующий год и подлежат ежегодному уточнению.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VII. Механизм реализации Программы и организация контроля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 Турковского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 администрацией  Турковского муниципального района,  а также посредством создания рабочих групп и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 организационных форм, в которых может быть реализована деятельность, направленная на реализацию  положений настоящей Программы.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05B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  ежегодно осуществляет подготовку и 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7E51A8" w:rsidRDefault="007E51A8" w:rsidP="00B4084D">
      <w:pPr>
        <w:pStyle w:val="21"/>
        <w:tabs>
          <w:tab w:val="left" w:pos="-284"/>
        </w:tabs>
        <w:ind w:left="-284" w:firstLine="0"/>
        <w:jc w:val="both"/>
        <w:rPr>
          <w:szCs w:val="28"/>
        </w:rPr>
      </w:pPr>
      <w:r>
        <w:rPr>
          <w:szCs w:val="28"/>
        </w:rPr>
        <w:tab/>
      </w:r>
      <w:r w:rsidR="00405BC3">
        <w:rPr>
          <w:szCs w:val="28"/>
        </w:rPr>
        <w:t xml:space="preserve">  </w:t>
      </w:r>
      <w:r>
        <w:rPr>
          <w:szCs w:val="28"/>
        </w:rPr>
        <w:t xml:space="preserve">Общий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программы осуществляет администрация Турковского муниципального  района. </w:t>
      </w:r>
    </w:p>
    <w:p w:rsidR="00944D55" w:rsidRDefault="00944D55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реализации Программы оценивается по показателям, характеризующим качество жизни молодых людей, их социальную активность.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Поэтапное решение проблем, поставленных в Программе, позволит: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снизить уровень безнадзорности среди детей и подростков;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-создать в молодежной среде условия, способствующие формированию у молодых людей гражданско-патриотической позиции, воспитанию уважения</w:t>
      </w:r>
      <w:r w:rsidR="004B1158">
        <w:rPr>
          <w:rFonts w:ascii="Times New Roman" w:hAnsi="Times New Roman" w:cs="Times New Roman"/>
          <w:sz w:val="28"/>
          <w:szCs w:val="28"/>
        </w:rPr>
        <w:t xml:space="preserve"> к истории, культуре, традициям.</w:t>
      </w: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1158" w:rsidSect="00B4084D">
          <w:pgSz w:w="11907" w:h="16840"/>
          <w:pgMar w:top="284" w:right="1134" w:bottom="142" w:left="1797" w:header="720" w:footer="720" w:gutter="0"/>
          <w:cols w:space="720"/>
        </w:sectPr>
      </w:pPr>
    </w:p>
    <w:p w:rsidR="004B1158" w:rsidRPr="00C72F9A" w:rsidRDefault="009441B6" w:rsidP="004B1158">
      <w:pPr>
        <w:pStyle w:val="2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72F9A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lastRenderedPageBreak/>
        <w:t xml:space="preserve">                                                                                        </w:t>
      </w:r>
      <w:r w:rsidRPr="00C72F9A">
        <w:rPr>
          <w:rFonts w:ascii="Times New Roman" w:eastAsiaTheme="minorEastAsia" w:hAnsi="Times New Roman" w:cs="Times New Roman"/>
          <w:color w:val="auto"/>
          <w:sz w:val="32"/>
          <w:szCs w:val="32"/>
        </w:rPr>
        <w:t>Перечень программных мероприятий</w:t>
      </w:r>
    </w:p>
    <w:tbl>
      <w:tblPr>
        <w:tblW w:w="1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276"/>
        <w:gridCol w:w="2570"/>
        <w:gridCol w:w="2270"/>
        <w:gridCol w:w="2409"/>
        <w:gridCol w:w="1418"/>
        <w:gridCol w:w="142"/>
        <w:gridCol w:w="1134"/>
        <w:gridCol w:w="567"/>
        <w:gridCol w:w="1559"/>
        <w:gridCol w:w="236"/>
        <w:gridCol w:w="2410"/>
        <w:gridCol w:w="13"/>
        <w:gridCol w:w="34"/>
        <w:gridCol w:w="189"/>
        <w:gridCol w:w="1345"/>
      </w:tblGrid>
      <w:tr w:rsidR="00F61AEA" w:rsidTr="009241ED">
        <w:trPr>
          <w:gridAfter w:val="3"/>
          <w:wAfter w:w="1568" w:type="dxa"/>
          <w:cantSplit/>
          <w:trHeight w:val="64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61AEA" w:rsidRDefault="00F61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AEA" w:rsidRDefault="00F61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61AEA" w:rsidTr="009241ED">
        <w:trPr>
          <w:gridAfter w:val="4"/>
          <w:wAfter w:w="1581" w:type="dxa"/>
          <w:cantSplit/>
          <w:trHeight w:val="64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EA" w:rsidRDefault="00F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EA" w:rsidRDefault="00F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EA" w:rsidRDefault="00F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EA" w:rsidRDefault="00F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EA" w:rsidRDefault="00F61AEA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EA" w:rsidRDefault="00F61AEA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EA" w:rsidRDefault="00F61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1AEA" w:rsidTr="009241ED">
        <w:trPr>
          <w:gridAfter w:val="4"/>
          <w:wAfter w:w="1581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 w:rsidP="00C7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EA" w:rsidRDefault="00F61AEA" w:rsidP="00C7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EA" w:rsidRDefault="00F61AEA" w:rsidP="00C7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1AEA" w:rsidTr="009241ED">
        <w:trPr>
          <w:gridAfter w:val="4"/>
          <w:wAfter w:w="1581" w:type="dxa"/>
          <w:trHeight w:val="8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мероприятий (день молодежи, день матери, подарки для детей инвалидов, праздничный обед для воинов-интернационалистов, круглый столы, чествование молодежи,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зарница и т.д.)</w:t>
            </w:r>
          </w:p>
          <w:p w:rsidR="00F61AEA" w:rsidRDefault="00F61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EA" w:rsidRDefault="00F61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EA" w:rsidRDefault="00F61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EA" w:rsidRDefault="00F61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EA" w:rsidRDefault="00F61AEA" w:rsidP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 w:rsidP="00C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61C9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F61AEA" w:rsidRDefault="00F61AEA" w:rsidP="00ED6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ED6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1AE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EA" w:rsidRDefault="00ED61C9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61AE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EA" w:rsidRDefault="00ED61C9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61AE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A" w:rsidRDefault="00F61AEA" w:rsidP="00A9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41ED" w:rsidTr="009241ED">
        <w:trPr>
          <w:gridAfter w:val="2"/>
          <w:wAfter w:w="1534" w:type="dxa"/>
          <w:trHeight w:val="8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D" w:rsidRDefault="0092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D" w:rsidRDefault="0092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стипендий студентам медицинских ВУЗов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D" w:rsidRDefault="0092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D" w:rsidRDefault="0092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D" w:rsidRDefault="0092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Default="009241ED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Default="009241ED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D" w:rsidRDefault="009241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41ED" w:rsidTr="009241ED">
        <w:trPr>
          <w:gridAfter w:val="2"/>
          <w:wAfter w:w="1534" w:type="dxa"/>
          <w:trHeight w:val="8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Default="0092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Default="0092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Default="0092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Default="0092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Default="0092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Default="009241ED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Default="009241ED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Default="009241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5BD" w:rsidTr="009241ED">
        <w:trPr>
          <w:gridAfter w:val="1"/>
          <w:wAfter w:w="134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</w:tr>
      <w:tr w:rsidR="00A975BD" w:rsidTr="009241ED">
        <w:trPr>
          <w:gridAfter w:val="1"/>
          <w:wAfter w:w="134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</w:tr>
      <w:tr w:rsidR="00A975BD" w:rsidTr="009241ED">
        <w:trPr>
          <w:gridAfter w:val="1"/>
          <w:wAfter w:w="134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</w:tr>
      <w:tr w:rsidR="00A975BD" w:rsidTr="009241ED">
        <w:trPr>
          <w:gridAfter w:val="1"/>
          <w:wAfter w:w="134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</w:tr>
      <w:tr w:rsidR="00A975BD" w:rsidTr="009241ED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</w:tr>
      <w:tr w:rsidR="00A975BD" w:rsidTr="009241ED">
        <w:trPr>
          <w:gridAfter w:val="2"/>
          <w:wAfter w:w="1534" w:type="dxa"/>
          <w:trHeight w:val="48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 w:rsidP="00405B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D" w:rsidRDefault="00A97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D" w:rsidRDefault="00A97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5C132E" w:rsidP="005F15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213,0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D" w:rsidRDefault="00A97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1158" w:rsidSect="00B261B7">
          <w:pgSz w:w="16840" w:h="11907" w:orient="landscape"/>
          <w:pgMar w:top="426" w:right="567" w:bottom="567" w:left="1134" w:header="720" w:footer="720" w:gutter="0"/>
          <w:cols w:space="720"/>
        </w:sectPr>
      </w:pPr>
    </w:p>
    <w:p w:rsidR="003F4CDD" w:rsidRDefault="003F4CDD" w:rsidP="004B1158"/>
    <w:sectPr w:rsidR="003F4CDD" w:rsidSect="004B1158">
      <w:pgSz w:w="16840" w:h="11907" w:orient="landscape"/>
      <w:pgMar w:top="1134" w:right="567" w:bottom="1797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731F"/>
    <w:multiLevelType w:val="hybridMultilevel"/>
    <w:tmpl w:val="B5AE7518"/>
    <w:lvl w:ilvl="0" w:tplc="D658734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A8"/>
    <w:rsid w:val="000A7B59"/>
    <w:rsid w:val="001122B2"/>
    <w:rsid w:val="00211D45"/>
    <w:rsid w:val="00327A65"/>
    <w:rsid w:val="00351589"/>
    <w:rsid w:val="003873ED"/>
    <w:rsid w:val="003B40D1"/>
    <w:rsid w:val="003F4CDD"/>
    <w:rsid w:val="00405BC3"/>
    <w:rsid w:val="0045526F"/>
    <w:rsid w:val="00476859"/>
    <w:rsid w:val="004B1158"/>
    <w:rsid w:val="005B639E"/>
    <w:rsid w:val="005C132E"/>
    <w:rsid w:val="005F15C3"/>
    <w:rsid w:val="006A0BC6"/>
    <w:rsid w:val="00780196"/>
    <w:rsid w:val="007E51A8"/>
    <w:rsid w:val="00825AE1"/>
    <w:rsid w:val="008A7DCC"/>
    <w:rsid w:val="008F0EF7"/>
    <w:rsid w:val="00912858"/>
    <w:rsid w:val="009241ED"/>
    <w:rsid w:val="009441B6"/>
    <w:rsid w:val="00944D55"/>
    <w:rsid w:val="009C172D"/>
    <w:rsid w:val="009F3141"/>
    <w:rsid w:val="00A161CF"/>
    <w:rsid w:val="00A33B10"/>
    <w:rsid w:val="00A40399"/>
    <w:rsid w:val="00A975BD"/>
    <w:rsid w:val="00AF2B30"/>
    <w:rsid w:val="00B261B7"/>
    <w:rsid w:val="00B4084D"/>
    <w:rsid w:val="00BB627A"/>
    <w:rsid w:val="00C24C94"/>
    <w:rsid w:val="00C2607C"/>
    <w:rsid w:val="00C371E8"/>
    <w:rsid w:val="00C72F9A"/>
    <w:rsid w:val="00D22C72"/>
    <w:rsid w:val="00D250AC"/>
    <w:rsid w:val="00E05DDC"/>
    <w:rsid w:val="00E416E4"/>
    <w:rsid w:val="00EB3544"/>
    <w:rsid w:val="00EC32CA"/>
    <w:rsid w:val="00ED4637"/>
    <w:rsid w:val="00ED61C9"/>
    <w:rsid w:val="00F61AEA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7E51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51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unhideWhenUsed/>
    <w:rsid w:val="007E51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51A8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7E5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E5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E51A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7E51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944D5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61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884A-69D4-494E-AD4B-68B72437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4</cp:revision>
  <cp:lastPrinted>2018-01-04T21:06:00Z</cp:lastPrinted>
  <dcterms:created xsi:type="dcterms:W3CDTF">2018-01-04T17:44:00Z</dcterms:created>
  <dcterms:modified xsi:type="dcterms:W3CDTF">2018-01-04T21:07:00Z</dcterms:modified>
</cp:coreProperties>
</file>