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184BA" w14:textId="77777777" w:rsidR="00173C7A" w:rsidRPr="00F270F1" w:rsidRDefault="00173C7A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551B2FDD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6A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6A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14:paraId="437FB5C6" w14:textId="453A7E4B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6A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68BE9C45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CA8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5CA8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A16C" w14:textId="7A4666A1" w:rsidR="005338CF" w:rsidRDefault="005338CF" w:rsidP="00CE65FD">
      <w:pPr>
        <w:pStyle w:val="13"/>
        <w:spacing w:before="0" w:beforeAutospacing="0" w:after="0" w:afterAutospacing="0"/>
        <w:ind w:right="2124"/>
        <w:rPr>
          <w:color w:val="000000"/>
          <w:sz w:val="28"/>
          <w:szCs w:val="28"/>
        </w:rPr>
      </w:pPr>
      <w:r w:rsidRPr="005338CF">
        <w:rPr>
          <w:b/>
          <w:bCs/>
          <w:color w:val="000000"/>
          <w:sz w:val="28"/>
          <w:szCs w:val="28"/>
        </w:rPr>
        <w:t>Об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утверждении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="00A518D5">
        <w:rPr>
          <w:b/>
          <w:bCs/>
          <w:color w:val="000000"/>
          <w:sz w:val="28"/>
          <w:szCs w:val="28"/>
        </w:rPr>
        <w:t>П</w:t>
      </w:r>
      <w:r w:rsidR="00CE65FD">
        <w:rPr>
          <w:b/>
          <w:bCs/>
          <w:color w:val="000000"/>
          <w:sz w:val="28"/>
          <w:szCs w:val="28"/>
        </w:rPr>
        <w:t>орядк</w:t>
      </w:r>
      <w:r w:rsidR="00A518D5">
        <w:rPr>
          <w:b/>
          <w:bCs/>
          <w:color w:val="000000"/>
          <w:sz w:val="28"/>
          <w:szCs w:val="28"/>
        </w:rPr>
        <w:t>а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="00CE65FD">
        <w:rPr>
          <w:b/>
          <w:bCs/>
          <w:color w:val="000000"/>
          <w:sz w:val="28"/>
          <w:szCs w:val="28"/>
        </w:rPr>
        <w:t>установления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размера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платы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за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пользование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жилым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помещением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для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нанимателей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жилых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помещений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по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договорам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социального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найма,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договорам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найма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жилых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помещений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муниципального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жилищного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Pr="005338CF">
        <w:rPr>
          <w:b/>
          <w:bCs/>
          <w:color w:val="000000"/>
          <w:sz w:val="28"/>
          <w:szCs w:val="28"/>
        </w:rPr>
        <w:t>фонда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Турковского</w:t>
      </w:r>
      <w:proofErr w:type="spellEnd"/>
      <w:r w:rsidR="006A331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района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1AE53BF1" w:rsidR="00990932" w:rsidRPr="00BF103A" w:rsidRDefault="005921FE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21F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156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Жилищного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131-ФЗ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F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377242" w14:textId="737DFF25" w:rsidR="001E3332" w:rsidRDefault="005338CF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8C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ок 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установления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размера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платы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пользование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жилым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помещением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нанимателей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жилых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помещений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договорам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социального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найма,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договорам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жилых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помещений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жилищного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FD" w:rsidRPr="00CE65FD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bookmarkStart w:id="0" w:name="_GoBack"/>
      <w:bookmarkEnd w:id="0"/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приложению.</w:t>
      </w:r>
    </w:p>
    <w:p w14:paraId="4BBCB519" w14:textId="1383859A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«Вестник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района»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14:paraId="217C5FEB" w14:textId="3FA8C780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вступает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14:paraId="3B787A10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6D6E" w14:textId="77777777" w:rsidR="00BE4330" w:rsidRPr="00F270F1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281EF580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proofErr w:type="spellEnd"/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59E16D01" w14:textId="4A6BB79C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14:paraId="381F9CA6" w14:textId="77777777" w:rsidR="007056E4" w:rsidRDefault="007056E4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56E4" w:rsidSect="007056E4">
          <w:pgSz w:w="11906" w:h="16838"/>
          <w:pgMar w:top="284" w:right="851" w:bottom="993" w:left="1701" w:header="709" w:footer="709" w:gutter="0"/>
          <w:cols w:space="708"/>
          <w:docGrid w:linePitch="360"/>
        </w:sectPr>
      </w:pPr>
    </w:p>
    <w:p w14:paraId="095A8116" w14:textId="310BB6C6" w:rsidR="004A0D8C" w:rsidRPr="00991BF2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3315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</w:t>
      </w:r>
      <w:r w:rsidR="006A3315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постановлению</w:t>
      </w:r>
      <w:r w:rsidR="006A3315">
        <w:rPr>
          <w:rFonts w:ascii="Times New Roman" w:hAnsi="Times New Roman" w:cs="Times New Roman"/>
          <w:sz w:val="28"/>
          <w:szCs w:val="28"/>
        </w:rPr>
        <w:t xml:space="preserve"> </w:t>
      </w:r>
      <w:r w:rsidRPr="00991BF2">
        <w:rPr>
          <w:rFonts w:ascii="Times New Roman" w:hAnsi="Times New Roman" w:cs="Times New Roman"/>
          <w:sz w:val="28"/>
          <w:szCs w:val="28"/>
        </w:rPr>
        <w:t>администрации</w:t>
      </w:r>
      <w:r w:rsidR="006A3315" w:rsidRPr="00991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B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7016DF50" w14:textId="2CB6DF8D" w:rsidR="004A0D8C" w:rsidRPr="00103FAD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991BF2">
        <w:rPr>
          <w:rFonts w:ascii="Times New Roman" w:hAnsi="Times New Roman" w:cs="Times New Roman"/>
          <w:sz w:val="28"/>
          <w:szCs w:val="28"/>
        </w:rPr>
        <w:t>района</w:t>
      </w:r>
      <w:r w:rsidR="006A3315" w:rsidRPr="00991BF2">
        <w:rPr>
          <w:rFonts w:ascii="Times New Roman" w:hAnsi="Times New Roman" w:cs="Times New Roman"/>
          <w:sz w:val="28"/>
          <w:szCs w:val="28"/>
        </w:rPr>
        <w:t xml:space="preserve"> </w:t>
      </w:r>
      <w:r w:rsidRPr="00991BF2">
        <w:rPr>
          <w:rFonts w:ascii="Times New Roman" w:hAnsi="Times New Roman" w:cs="Times New Roman"/>
          <w:sz w:val="28"/>
          <w:szCs w:val="28"/>
        </w:rPr>
        <w:t>от</w:t>
      </w:r>
      <w:r w:rsidR="006A3315" w:rsidRPr="00991BF2">
        <w:rPr>
          <w:rFonts w:ascii="Times New Roman" w:hAnsi="Times New Roman" w:cs="Times New Roman"/>
          <w:sz w:val="28"/>
          <w:szCs w:val="28"/>
        </w:rPr>
        <w:t xml:space="preserve"> 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23.06.2020 г.  № </w:t>
      </w:r>
      <w:r w:rsid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</w:p>
    <w:p w14:paraId="3881F45A" w14:textId="77777777" w:rsidR="004A0D8C" w:rsidRDefault="004A0D8C" w:rsidP="004A0D8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4D0CB" w14:textId="77777777" w:rsidR="005921FE" w:rsidRPr="005921FE" w:rsidRDefault="005921FE" w:rsidP="005921F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87F6EF" w14:textId="21891EC1" w:rsidR="004A0D8C" w:rsidRPr="00C219D2" w:rsidRDefault="006A3315" w:rsidP="005921F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оряд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установления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размера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платы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пользование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жилым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помещением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нанимателей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жилых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помещений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договорам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социального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найма,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договорам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найма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жилых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помещений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жилищного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фонда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21FE" w:rsidRPr="005921FE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</w:p>
    <w:p w14:paraId="4FDC2D2A" w14:textId="77777777" w:rsidR="006A3315" w:rsidRDefault="006A3315" w:rsidP="00DF62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0A56A" w14:textId="369498C6" w:rsidR="006A3315" w:rsidRPr="006A3315" w:rsidRDefault="006A3315" w:rsidP="006A3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пользование жилым помещением для нанимателей жилых помещений по договорам социального найма, договорам найма жилых помещений муниципального жилищного фонда </w:t>
      </w:r>
      <w:proofErr w:type="spellStart"/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</w:t>
      </w:r>
      <w:proofErr w:type="gramEnd"/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27 сентября 2016 года № 668/</w:t>
      </w:r>
      <w:proofErr w:type="spellStart"/>
      <w:proofErr w:type="gramStart"/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1466C5" w:rsidRPr="0014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60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A08" w:rsidRPr="0060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плата за наем жилого помещения)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74297F" w14:textId="29CE258F" w:rsidR="00436D88" w:rsidRPr="00436D88" w:rsidRDefault="00436D88" w:rsidP="00436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 принципом формирования 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наем жилого помещения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индивидуализация платы для каждого муниципального жилого помещения в зависимости от его качества и благоустройства, месторасположения дома.</w:t>
      </w:r>
    </w:p>
    <w:p w14:paraId="6D98B0B0" w14:textId="23C07BB9" w:rsidR="00436D88" w:rsidRPr="00436D88" w:rsidRDefault="00436D88" w:rsidP="00436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наем жилого помещения</w:t>
      </w:r>
      <w:r w:rsidR="001F3B0F"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из расчета за 1 квадратный метр занимаемой общей площади жилого помещения.</w:t>
      </w:r>
    </w:p>
    <w:p w14:paraId="20FB538D" w14:textId="0CC5294A" w:rsidR="006A3315" w:rsidRPr="006A3315" w:rsidRDefault="00436D88" w:rsidP="00436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</w:t>
      </w:r>
      <w:r w:rsid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наем жилого помещения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за каждый полный период, равный месяцу. При расчете 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наем жилого помещения</w:t>
      </w:r>
      <w:r w:rsidRPr="0043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неполный период (месяц) расчет производится пропорционально количеству календарных дней неполного периода (месяца).</w:t>
      </w:r>
      <w:r w:rsid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9C3C1C" w14:textId="77777777" w:rsidR="00D00A84" w:rsidRDefault="00D00A84" w:rsidP="006A3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C10F8D" w14:textId="2B3E2849" w:rsidR="006A3315" w:rsidRPr="006A3315" w:rsidRDefault="006A3315" w:rsidP="006A33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</w:t>
      </w:r>
    </w:p>
    <w:p w14:paraId="5D7E916D" w14:textId="3625C9F9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9DF071" w14:textId="2623C13C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14:paraId="551E03D4" w14:textId="12F6076D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Пj</w:t>
      </w:r>
      <w:proofErr w:type="spellEnd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14:paraId="0BF44E6D" w14:textId="44B8F04B" w:rsidR="00D00A84" w:rsidRDefault="006A3315" w:rsidP="006A3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D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85C19D" w14:textId="36715EA0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14:paraId="5561AFED" w14:textId="6350EAB1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дома;</w:t>
      </w:r>
    </w:p>
    <w:p w14:paraId="1FA6F5BC" w14:textId="5F09AE9C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14:paraId="632DF095" w14:textId="435AAD98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B0F" w:rsidRPr="001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14:paraId="74736250" w14:textId="02E04982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5A6" w:rsidRPr="003E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соответствия платы для нанимателей муниципальных жилых помещений (Кс) на территории </w:t>
      </w:r>
      <w:proofErr w:type="spellStart"/>
      <w:r w:rsidR="003E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3E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5A6" w:rsidRPr="003E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принимается равным 0,</w:t>
      </w:r>
      <w:r w:rsidR="00CA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45A6" w:rsidRPr="003E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8F7D45" w14:textId="779F7F09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C56A40" w14:textId="14276C6C" w:rsidR="006A3315" w:rsidRPr="006A3315" w:rsidRDefault="006A3315" w:rsidP="006A33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</w:t>
      </w:r>
    </w:p>
    <w:p w14:paraId="1089FD35" w14:textId="42D5FBC7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C39992" w14:textId="2DBA653A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14:paraId="22E73C2D" w14:textId="6FB74C66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0,001</w:t>
      </w:r>
      <w:r w:rsidR="003E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14:paraId="1BFC3E6D" w14:textId="5525E195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14:paraId="01F9B28A" w14:textId="5C4C0141" w:rsidR="00A54550" w:rsidRPr="00A54550" w:rsidRDefault="006A3315" w:rsidP="00A54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550"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цена 1 </w:t>
      </w:r>
      <w:r w:rsidR="00E15C21"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</w:t>
      </w:r>
      <w:r w:rsidR="00A54550"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вторичном рынке жилья в Саратовской области,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14:paraId="1D0EA442" w14:textId="4FB326D2" w:rsidR="00A54550" w:rsidRDefault="00A54550" w:rsidP="00A545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цена 1 </w:t>
      </w:r>
      <w:proofErr w:type="spellStart"/>
      <w:r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A5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4B916D4F" w14:textId="251B433F" w:rsidR="00A54550" w:rsidRDefault="00A54550" w:rsidP="006A3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967EA" w14:textId="73B2B1E6" w:rsidR="006A3315" w:rsidRPr="006A3315" w:rsidRDefault="006A3315" w:rsidP="006A331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</w:t>
      </w:r>
    </w:p>
    <w:p w14:paraId="5EE43C98" w14:textId="59E3DA08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F58315" w14:textId="61E5C8AC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14:paraId="09B2C41A" w14:textId="16873DC7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средневзвешенное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2A19DC82" w14:textId="70312157" w:rsidR="006A3315" w:rsidRPr="006A3315" w:rsidRDefault="00C156C7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6C7">
        <w:rPr>
          <w:noProof/>
          <w:lang w:eastAsia="ru-RU"/>
        </w:rPr>
        <w:drawing>
          <wp:inline distT="0" distB="0" distL="0" distR="0" wp14:anchorId="163FE497" wp14:editId="2C3143E8">
            <wp:extent cx="11144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6C7"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3D2D3082" w14:textId="033285E8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дома;</w:t>
      </w:r>
    </w:p>
    <w:p w14:paraId="09AAB76F" w14:textId="6FE3C7AF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14:paraId="754BC662" w14:textId="0D0F6EC2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14:paraId="77068C1E" w14:textId="0B82804C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14:paraId="513A581A" w14:textId="70802DD7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040"/>
        <w:gridCol w:w="3420"/>
      </w:tblGrid>
      <w:tr w:rsidR="006A3315" w:rsidRPr="00C156C7" w14:paraId="460ACE71" w14:textId="77777777" w:rsidTr="006A3315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CB5D" w14:textId="1DCB3F34" w:rsidR="006A3315" w:rsidRPr="00C156C7" w:rsidRDefault="00C156C7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6A3315"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A3315"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9A88" w14:textId="5F769428" w:rsidR="006A3315" w:rsidRPr="00C156C7" w:rsidRDefault="006A3315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стен дома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34E3" w14:textId="47004726" w:rsidR="006A3315" w:rsidRPr="00C156C7" w:rsidRDefault="006A3315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(К</w:t>
            </w:r>
            <w:proofErr w:type="gramStart"/>
            <w:r w:rsidR="0000633C"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3315" w:rsidRPr="00C156C7" w14:paraId="15D29C28" w14:textId="77777777" w:rsidTr="006A3315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A70F" w14:textId="194479A5" w:rsidR="006A3315" w:rsidRPr="00C156C7" w:rsidRDefault="006A3315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156C7"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B468" w14:textId="77777777" w:rsidR="006A3315" w:rsidRPr="00C156C7" w:rsidRDefault="006A3315" w:rsidP="006A33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B7FA" w14:textId="77777777" w:rsidR="006A3315" w:rsidRPr="00C156C7" w:rsidRDefault="006A3315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3315" w:rsidRPr="00C156C7" w14:paraId="6347AF32" w14:textId="77777777" w:rsidTr="006A3315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35D9" w14:textId="15A41436" w:rsidR="006A3315" w:rsidRPr="00C156C7" w:rsidRDefault="00C156C7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A510" w14:textId="77777777" w:rsidR="006A3315" w:rsidRPr="00C156C7" w:rsidRDefault="006A3315" w:rsidP="006A33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51D9" w14:textId="77777777" w:rsidR="006A3315" w:rsidRPr="00C156C7" w:rsidRDefault="006A3315" w:rsidP="006A33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14:paraId="5019084D" w14:textId="7B41657F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proofErr w:type="gramStart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883"/>
        <w:gridCol w:w="3420"/>
      </w:tblGrid>
      <w:tr w:rsidR="006A3315" w:rsidRPr="00C156C7" w14:paraId="238282CB" w14:textId="77777777" w:rsidTr="00C156C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4477" w14:textId="7B2D9A8B" w:rsidR="006A3315" w:rsidRPr="00C156C7" w:rsidRDefault="00C156C7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A3315"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3315"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A3315"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88E8" w14:textId="60D864B4" w:rsidR="006A3315" w:rsidRPr="00C156C7" w:rsidRDefault="006A3315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благоустройства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19E7" w14:textId="1AFB0C4F" w:rsidR="006A3315" w:rsidRPr="00C156C7" w:rsidRDefault="006A3315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(К</w:t>
            </w:r>
            <w:proofErr w:type="gramStart"/>
            <w:r w:rsidR="00D03C8E"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3315" w:rsidRPr="00C156C7" w14:paraId="5C3B6301" w14:textId="77777777" w:rsidTr="00C156C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7159" w14:textId="2EF64F36" w:rsidR="006A3315" w:rsidRPr="00C156C7" w:rsidRDefault="006A3315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47BD" w14:textId="6EAD2D9B" w:rsidR="006A3315" w:rsidRPr="00C156C7" w:rsidRDefault="006A3315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Жилое помещение, имеющее все виды благоустройства &lt;*&gt;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E06B" w14:textId="77777777" w:rsidR="006A3315" w:rsidRPr="00C156C7" w:rsidRDefault="006A3315" w:rsidP="00C156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3315" w:rsidRPr="00C156C7" w14:paraId="5CD2E2C7" w14:textId="77777777" w:rsidTr="00C156C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6691" w14:textId="3A498E21" w:rsidR="006A3315" w:rsidRPr="00C156C7" w:rsidRDefault="00C156C7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7EB3" w14:textId="32DE54B7" w:rsidR="006A3315" w:rsidRPr="00C156C7" w:rsidRDefault="006A3315" w:rsidP="00C156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Жилое помещение, имеющее не все виды благоустройства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7172" w14:textId="77777777" w:rsidR="006A3315" w:rsidRPr="00C156C7" w:rsidRDefault="006A3315" w:rsidP="00C156C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14:paraId="2152C742" w14:textId="77777777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7FB2F614" w14:textId="2444C5B6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водоотведение,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отопление.</w:t>
      </w:r>
    </w:p>
    <w:p w14:paraId="0F976BEF" w14:textId="2EFBF873" w:rsidR="006A3315" w:rsidRPr="006A3315" w:rsidRDefault="006A3315" w:rsidP="006A33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(К3)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938"/>
        <w:gridCol w:w="3364"/>
      </w:tblGrid>
      <w:tr w:rsidR="006A3315" w:rsidRPr="0000633C" w14:paraId="6BC543E1" w14:textId="77777777" w:rsidTr="0000633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5D4E" w14:textId="4A04CCDB" w:rsidR="006A3315" w:rsidRPr="0000633C" w:rsidRDefault="0000633C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A3315"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3315"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A3315"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5CFE" w14:textId="5DF9B9B6" w:rsidR="006A3315" w:rsidRPr="0000633C" w:rsidRDefault="006A3315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Месторасположение дома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4615" w14:textId="16D8EB54" w:rsidR="006A3315" w:rsidRPr="0000633C" w:rsidRDefault="006A3315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(К</w:t>
            </w:r>
            <w:r w:rsidR="00D03C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3315" w:rsidRPr="0000633C" w14:paraId="462175C4" w14:textId="77777777" w:rsidTr="0000633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0E0C" w14:textId="77777777" w:rsidR="006A3315" w:rsidRPr="0000633C" w:rsidRDefault="006A3315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86DA" w14:textId="45A49C77" w:rsidR="006A3315" w:rsidRPr="0000633C" w:rsidRDefault="00655C44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Турки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1E47" w14:textId="21EAD035" w:rsidR="006A3315" w:rsidRPr="0000633C" w:rsidRDefault="0000633C" w:rsidP="0000633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633C" w:rsidRPr="0000633C" w14:paraId="6B9C6341" w14:textId="77777777" w:rsidTr="0000633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2AA1" w14:textId="77777777" w:rsidR="0000633C" w:rsidRPr="0000633C" w:rsidRDefault="0000633C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8D9" w14:textId="1CA7F291" w:rsidR="0000633C" w:rsidRPr="0000633C" w:rsidRDefault="00655C44" w:rsidP="0000633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0633C"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ельские населенные пункты</w:t>
            </w:r>
            <w:r w:rsid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входящие в состав </w:t>
            </w:r>
            <w:proofErr w:type="spellStart"/>
            <w:r w:rsid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D5D0" w14:textId="15E4F599" w:rsidR="0000633C" w:rsidRPr="0000633C" w:rsidRDefault="0000633C" w:rsidP="0000633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14:paraId="650BF043" w14:textId="77777777" w:rsidR="00E431C9" w:rsidRDefault="00E431C9" w:rsidP="009804F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2AAF4" w14:textId="7F5502D8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внесения платы за наем</w:t>
      </w:r>
      <w:r w:rsidR="00CA693E" w:rsidRPr="00CA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693E" w:rsidRPr="00E4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 помещения</w:t>
      </w:r>
    </w:p>
    <w:p w14:paraId="6251FE55" w14:textId="77777777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6E9C1" w14:textId="5D3BE4B3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Обязанность по внесению </w:t>
      </w:r>
      <w:r w:rsidR="00E431C9" w:rsidRPr="0060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наем жилого помещения</w:t>
      </w: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у нанимателя жилого помещения муниципального жилищного фонда с момента заключения договора социального найма жилого помещения</w:t>
      </w:r>
      <w:r w:rsidR="0065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C44"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найма жилого помещения</w:t>
      </w: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FAA51" w14:textId="77777777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14:paraId="12E8C109" w14:textId="52A366EA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431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14:paraId="06424446" w14:textId="77777777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C1D" w14:textId="695526A1" w:rsidR="009804FD" w:rsidRPr="00E431C9" w:rsidRDefault="009804FD" w:rsidP="00E431C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Изменение размера </w:t>
      </w:r>
      <w:r w:rsidR="00E431C9" w:rsidRPr="00E43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за наем жилого помещения</w:t>
      </w:r>
    </w:p>
    <w:p w14:paraId="04EE0D69" w14:textId="77777777" w:rsidR="009804FD" w:rsidRPr="009804FD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FBC51" w14:textId="44CC0801" w:rsidR="006A3315" w:rsidRDefault="009804FD" w:rsidP="009804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Изменение размера платы за наем осуществляется не чаще одного раза в год.</w:t>
      </w:r>
    </w:p>
    <w:sectPr w:rsidR="006A3315" w:rsidSect="00397850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0633C"/>
    <w:rsid w:val="0001187E"/>
    <w:rsid w:val="00012213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370D"/>
    <w:rsid w:val="000640D8"/>
    <w:rsid w:val="00064A78"/>
    <w:rsid w:val="00066EF9"/>
    <w:rsid w:val="0007267E"/>
    <w:rsid w:val="00072B3D"/>
    <w:rsid w:val="0007308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5E6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E5C"/>
    <w:rsid w:val="00145229"/>
    <w:rsid w:val="00145422"/>
    <w:rsid w:val="001466C5"/>
    <w:rsid w:val="00150856"/>
    <w:rsid w:val="00152410"/>
    <w:rsid w:val="00156B2F"/>
    <w:rsid w:val="0016170B"/>
    <w:rsid w:val="00164A3C"/>
    <w:rsid w:val="00165357"/>
    <w:rsid w:val="00165D78"/>
    <w:rsid w:val="00167039"/>
    <w:rsid w:val="00170561"/>
    <w:rsid w:val="00170DB7"/>
    <w:rsid w:val="00173C7A"/>
    <w:rsid w:val="00174593"/>
    <w:rsid w:val="00175461"/>
    <w:rsid w:val="00176372"/>
    <w:rsid w:val="00177ADA"/>
    <w:rsid w:val="00182CA3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1766"/>
    <w:rsid w:val="001B430F"/>
    <w:rsid w:val="001B714D"/>
    <w:rsid w:val="001C03CA"/>
    <w:rsid w:val="001C3B53"/>
    <w:rsid w:val="001C617D"/>
    <w:rsid w:val="001D2B32"/>
    <w:rsid w:val="001D315D"/>
    <w:rsid w:val="001D718E"/>
    <w:rsid w:val="001E0E6B"/>
    <w:rsid w:val="001E3332"/>
    <w:rsid w:val="001E5C8C"/>
    <w:rsid w:val="001E7C20"/>
    <w:rsid w:val="001F2364"/>
    <w:rsid w:val="001F3B0F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4F25"/>
    <w:rsid w:val="00237B3E"/>
    <w:rsid w:val="00237FD6"/>
    <w:rsid w:val="00243B23"/>
    <w:rsid w:val="002446E3"/>
    <w:rsid w:val="002520D2"/>
    <w:rsid w:val="002537A7"/>
    <w:rsid w:val="00253A49"/>
    <w:rsid w:val="00254750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CB5"/>
    <w:rsid w:val="00310732"/>
    <w:rsid w:val="0031246E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42015"/>
    <w:rsid w:val="00342A7A"/>
    <w:rsid w:val="00345BA2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39A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850"/>
    <w:rsid w:val="003A01B4"/>
    <w:rsid w:val="003A78ED"/>
    <w:rsid w:val="003B083D"/>
    <w:rsid w:val="003B1555"/>
    <w:rsid w:val="003C1E67"/>
    <w:rsid w:val="003C407F"/>
    <w:rsid w:val="003C4A48"/>
    <w:rsid w:val="003C4F13"/>
    <w:rsid w:val="003C6EE2"/>
    <w:rsid w:val="003D1E66"/>
    <w:rsid w:val="003D353E"/>
    <w:rsid w:val="003D5518"/>
    <w:rsid w:val="003D6B59"/>
    <w:rsid w:val="003D7ACC"/>
    <w:rsid w:val="003D7B43"/>
    <w:rsid w:val="003E45A6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36D88"/>
    <w:rsid w:val="0043729D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16B3"/>
    <w:rsid w:val="0052623C"/>
    <w:rsid w:val="005269CB"/>
    <w:rsid w:val="00532066"/>
    <w:rsid w:val="00532092"/>
    <w:rsid w:val="005338CF"/>
    <w:rsid w:val="00535A33"/>
    <w:rsid w:val="00535C82"/>
    <w:rsid w:val="00536B6E"/>
    <w:rsid w:val="0053723D"/>
    <w:rsid w:val="00540F88"/>
    <w:rsid w:val="00542BAE"/>
    <w:rsid w:val="0054622B"/>
    <w:rsid w:val="00550DDC"/>
    <w:rsid w:val="00552846"/>
    <w:rsid w:val="00552DC3"/>
    <w:rsid w:val="005558FA"/>
    <w:rsid w:val="005569A8"/>
    <w:rsid w:val="005578F0"/>
    <w:rsid w:val="00563AED"/>
    <w:rsid w:val="00565366"/>
    <w:rsid w:val="00566F05"/>
    <w:rsid w:val="005677D9"/>
    <w:rsid w:val="00574F16"/>
    <w:rsid w:val="005817F4"/>
    <w:rsid w:val="0058532D"/>
    <w:rsid w:val="00587C76"/>
    <w:rsid w:val="0059020D"/>
    <w:rsid w:val="005921FE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325E"/>
    <w:rsid w:val="005F47BE"/>
    <w:rsid w:val="00603A0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341B8"/>
    <w:rsid w:val="00635C32"/>
    <w:rsid w:val="00640163"/>
    <w:rsid w:val="00640C31"/>
    <w:rsid w:val="0064153F"/>
    <w:rsid w:val="00642073"/>
    <w:rsid w:val="00643F39"/>
    <w:rsid w:val="0065067B"/>
    <w:rsid w:val="00652751"/>
    <w:rsid w:val="00654284"/>
    <w:rsid w:val="00654AE5"/>
    <w:rsid w:val="00655C44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0382"/>
    <w:rsid w:val="006A11CD"/>
    <w:rsid w:val="006A1388"/>
    <w:rsid w:val="006A3315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E6BF8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487B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5AD"/>
    <w:rsid w:val="007F5832"/>
    <w:rsid w:val="008016AD"/>
    <w:rsid w:val="00803E81"/>
    <w:rsid w:val="00805781"/>
    <w:rsid w:val="008061E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41D"/>
    <w:rsid w:val="0086089E"/>
    <w:rsid w:val="008615D8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C597B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41CE"/>
    <w:rsid w:val="00956246"/>
    <w:rsid w:val="00962E13"/>
    <w:rsid w:val="00963189"/>
    <w:rsid w:val="00963F00"/>
    <w:rsid w:val="00970A34"/>
    <w:rsid w:val="00972DF3"/>
    <w:rsid w:val="0097408E"/>
    <w:rsid w:val="0097422E"/>
    <w:rsid w:val="009804FD"/>
    <w:rsid w:val="00981157"/>
    <w:rsid w:val="009832BB"/>
    <w:rsid w:val="009840FF"/>
    <w:rsid w:val="00987822"/>
    <w:rsid w:val="00990932"/>
    <w:rsid w:val="00991BF2"/>
    <w:rsid w:val="00992F5A"/>
    <w:rsid w:val="00993C84"/>
    <w:rsid w:val="009A437D"/>
    <w:rsid w:val="009A5CA8"/>
    <w:rsid w:val="009A6615"/>
    <w:rsid w:val="009B06AC"/>
    <w:rsid w:val="009B3D10"/>
    <w:rsid w:val="009B5E4A"/>
    <w:rsid w:val="009C23ED"/>
    <w:rsid w:val="009C3467"/>
    <w:rsid w:val="009C69E3"/>
    <w:rsid w:val="009D06F2"/>
    <w:rsid w:val="009D1516"/>
    <w:rsid w:val="009D3209"/>
    <w:rsid w:val="009D377A"/>
    <w:rsid w:val="009D7A4F"/>
    <w:rsid w:val="009D7ABF"/>
    <w:rsid w:val="009E4E20"/>
    <w:rsid w:val="009E548F"/>
    <w:rsid w:val="009E64D9"/>
    <w:rsid w:val="009E74CC"/>
    <w:rsid w:val="009E7ADC"/>
    <w:rsid w:val="009F4413"/>
    <w:rsid w:val="009F46DC"/>
    <w:rsid w:val="009F520C"/>
    <w:rsid w:val="00A00666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41181"/>
    <w:rsid w:val="00A430C9"/>
    <w:rsid w:val="00A518D5"/>
    <w:rsid w:val="00A54550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87DED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51F4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55E1D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41F4"/>
    <w:rsid w:val="00C14DCC"/>
    <w:rsid w:val="00C156C7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51A85"/>
    <w:rsid w:val="00C61F74"/>
    <w:rsid w:val="00C65134"/>
    <w:rsid w:val="00C67488"/>
    <w:rsid w:val="00C70184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A4E2D"/>
    <w:rsid w:val="00CA693E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5FD"/>
    <w:rsid w:val="00CE68D5"/>
    <w:rsid w:val="00CE7242"/>
    <w:rsid w:val="00CF038B"/>
    <w:rsid w:val="00CF128B"/>
    <w:rsid w:val="00CF18AB"/>
    <w:rsid w:val="00CF4732"/>
    <w:rsid w:val="00CF4E7B"/>
    <w:rsid w:val="00CF62C0"/>
    <w:rsid w:val="00CF62CF"/>
    <w:rsid w:val="00D00A84"/>
    <w:rsid w:val="00D01968"/>
    <w:rsid w:val="00D01C34"/>
    <w:rsid w:val="00D02701"/>
    <w:rsid w:val="00D03ADC"/>
    <w:rsid w:val="00D03B6F"/>
    <w:rsid w:val="00D03C8E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00B"/>
    <w:rsid w:val="00D50A4D"/>
    <w:rsid w:val="00D51E8B"/>
    <w:rsid w:val="00D54C85"/>
    <w:rsid w:val="00D639CB"/>
    <w:rsid w:val="00D650BC"/>
    <w:rsid w:val="00D70389"/>
    <w:rsid w:val="00D70754"/>
    <w:rsid w:val="00D715E7"/>
    <w:rsid w:val="00D72DD9"/>
    <w:rsid w:val="00D74C41"/>
    <w:rsid w:val="00D75222"/>
    <w:rsid w:val="00D75AEE"/>
    <w:rsid w:val="00D77A62"/>
    <w:rsid w:val="00D8603D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B683C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6256"/>
    <w:rsid w:val="00DF76C7"/>
    <w:rsid w:val="00E03601"/>
    <w:rsid w:val="00E0436C"/>
    <w:rsid w:val="00E062C4"/>
    <w:rsid w:val="00E1099B"/>
    <w:rsid w:val="00E10AA4"/>
    <w:rsid w:val="00E1367D"/>
    <w:rsid w:val="00E15C21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31C9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08A1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7C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0BE9"/>
    <w:rsid w:val="00F63BA0"/>
    <w:rsid w:val="00F67541"/>
    <w:rsid w:val="00F73740"/>
    <w:rsid w:val="00F7381A"/>
    <w:rsid w:val="00F765CD"/>
    <w:rsid w:val="00F81AA8"/>
    <w:rsid w:val="00F84D36"/>
    <w:rsid w:val="00F84F64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Верхний колонтитул1"/>
    <w:basedOn w:val="a"/>
    <w:rsid w:val="005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Верхний колонтитул1"/>
    <w:basedOn w:val="a"/>
    <w:rsid w:val="005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33421-6073-426B-A8C6-4D891E01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АВ</dc:creator>
  <cp:keywords/>
  <dc:description/>
  <cp:lastModifiedBy>User</cp:lastModifiedBy>
  <cp:revision>21</cp:revision>
  <cp:lastPrinted>2020-06-23T12:37:00Z</cp:lastPrinted>
  <dcterms:created xsi:type="dcterms:W3CDTF">2020-06-23T07:50:00Z</dcterms:created>
  <dcterms:modified xsi:type="dcterms:W3CDTF">2020-06-23T12:39:00Z</dcterms:modified>
</cp:coreProperties>
</file>