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CC0F7" w14:textId="77777777" w:rsidR="00B77999" w:rsidRDefault="00B67F73" w:rsidP="00B779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20"/>
          <w:lang w:eastAsia="ru-RU"/>
        </w:rPr>
        <w:pict w14:anchorId="6DBA00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турков светлый 2" style="width:60pt;height:1in;mso-position-horizontal-relative:page;mso-position-vertical-relative:page">
            <v:fill o:detectmouseclick="t"/>
            <v:imagedata r:id="rId5" o:title="герб турков светлый 2"/>
          </v:shape>
        </w:pict>
      </w:r>
    </w:p>
    <w:p w14:paraId="77E4AB0B" w14:textId="77777777" w:rsidR="00B77999" w:rsidRDefault="00B77999" w:rsidP="00B7799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14:paraId="1A82AA87" w14:textId="77777777" w:rsidR="00B77999" w:rsidRDefault="00B77999" w:rsidP="00B7799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ТУРКОВСКОГО МУНИЦИПАЛЬНОГО РАЙОНА </w:t>
      </w:r>
    </w:p>
    <w:p w14:paraId="21D4B551" w14:textId="77777777" w:rsidR="00B77999" w:rsidRDefault="00B77999" w:rsidP="00B7799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САРАТОВСКОЙ ОБЛАСТИ</w:t>
      </w:r>
    </w:p>
    <w:p w14:paraId="783CA7B5" w14:textId="77777777" w:rsidR="00B77999" w:rsidRDefault="00B77999" w:rsidP="00B77999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49FACF4D" w14:textId="77777777" w:rsidR="00B77999" w:rsidRDefault="00B77999" w:rsidP="00B77999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35EFA340" w14:textId="77777777" w:rsidR="00B77999" w:rsidRDefault="00B77999" w:rsidP="00B77999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4556A5C4" w14:textId="3C577DAC" w:rsidR="00B77999" w:rsidRDefault="00B77999" w:rsidP="00B7799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92610D">
        <w:rPr>
          <w:rFonts w:ascii="Times New Roman" w:eastAsia="Times New Roman" w:hAnsi="Times New Roman"/>
          <w:sz w:val="28"/>
          <w:szCs w:val="28"/>
          <w:lang w:eastAsia="ru-RU"/>
        </w:rPr>
        <w:t xml:space="preserve"> 16.03.2021 г.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2610D">
        <w:rPr>
          <w:rFonts w:ascii="Times New Roman" w:eastAsia="Times New Roman" w:hAnsi="Times New Roman"/>
          <w:sz w:val="28"/>
          <w:szCs w:val="28"/>
          <w:lang w:eastAsia="ru-RU"/>
        </w:rPr>
        <w:t>195</w:t>
      </w:r>
    </w:p>
    <w:p w14:paraId="2822300A" w14:textId="77777777" w:rsidR="00B77999" w:rsidRDefault="00B77999" w:rsidP="00B7799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8F2B7A" w14:textId="7A5FA384" w:rsidR="00B77999" w:rsidRDefault="00B77999" w:rsidP="00757362">
      <w:pPr>
        <w:spacing w:after="0" w:line="240" w:lineRule="auto"/>
        <w:ind w:right="311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порядке вовлечения граждан, их объединений и иных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лиц в решение вопросов по реализации приоритетного проекта </w:t>
      </w:r>
      <w:r w:rsidR="00E55B87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Формирование комфортной городской среды</w:t>
      </w:r>
      <w:r w:rsidR="00E55B87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на территории Турковского муниципального образования Турковского муниципального района </w:t>
      </w:r>
    </w:p>
    <w:p w14:paraId="3F83D863" w14:textId="77777777" w:rsidR="00B77999" w:rsidRDefault="00B77999" w:rsidP="00B77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C0950A" w14:textId="671C911A" w:rsidR="00B77999" w:rsidRDefault="00B77999" w:rsidP="00E55B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926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131-ФЗ </w:t>
      </w:r>
      <w:r w:rsidR="00E55B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55B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Приказом Министерства строительства Российской Федерации от 30 декабря 2020</w:t>
      </w:r>
      <w:r w:rsidR="0092610D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26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913/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55B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методических рекомендаций по вовлечению граждан, их объединений и иных лиц в решение вопросов развития городской среды</w:t>
      </w:r>
      <w:r w:rsidR="00E55B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целях вовлечения граждан, их объединений и иных лиц в решение вопросов по реализации приоритетного проекта </w:t>
      </w:r>
      <w:r w:rsidR="00E55B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 w:rsidR="00E55B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территории Турковского муниципального образования Турковского муниципального района, Уставом Турковского муниципального района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2610D">
        <w:rPr>
          <w:rFonts w:ascii="Times New Roman" w:hAnsi="Times New Roman"/>
          <w:sz w:val="28"/>
          <w:szCs w:val="28"/>
        </w:rPr>
        <w:t xml:space="preserve"> </w:t>
      </w:r>
      <w:r w:rsidRPr="0092610D">
        <w:rPr>
          <w:rFonts w:ascii="Times New Roman" w:hAnsi="Times New Roman"/>
          <w:bCs/>
          <w:sz w:val="28"/>
          <w:szCs w:val="28"/>
        </w:rPr>
        <w:t>ПОСТАНОВЛЯЕТ:</w:t>
      </w:r>
    </w:p>
    <w:p w14:paraId="10229227" w14:textId="56FB45E1" w:rsidR="00B77999" w:rsidRDefault="00B77999" w:rsidP="00E55B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</w:t>
      </w:r>
      <w:r>
        <w:rPr>
          <w:rFonts w:ascii="Times New Roman" w:hAnsi="Times New Roman"/>
          <w:sz w:val="28"/>
          <w:szCs w:val="28"/>
        </w:rPr>
        <w:t xml:space="preserve">о порядке вовлечения граждан, их объединений и иных лиц в решение вопросов по реализации приоритетного проекта </w:t>
      </w:r>
      <w:r w:rsidR="00E55B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 w:rsidR="00E55B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территории Турковского муниципального образования Турковского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14:paraId="194D9CD7" w14:textId="77777777" w:rsidR="00B77999" w:rsidRDefault="00B77999" w:rsidP="00E55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Турковского муниципального района Бережного В.С.</w:t>
      </w:r>
    </w:p>
    <w:p w14:paraId="5186A032" w14:textId="77777777" w:rsidR="00B77999" w:rsidRDefault="00B77999" w:rsidP="00E55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BC91EE" w14:textId="77777777" w:rsidR="00B77999" w:rsidRDefault="00B77999" w:rsidP="00B779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F77C9E" w14:textId="77777777" w:rsidR="0092610D" w:rsidRDefault="0092610D" w:rsidP="00B779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51A0D3" w14:textId="77777777" w:rsidR="00B77999" w:rsidRDefault="00B77999" w:rsidP="00B779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Турковского</w:t>
      </w:r>
    </w:p>
    <w:p w14:paraId="0593C1C8" w14:textId="2A74A200" w:rsidR="00B77999" w:rsidRDefault="00B77999" w:rsidP="00B779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 w:rsidR="00CA320C">
        <w:rPr>
          <w:rFonts w:ascii="Times New Roman" w:hAnsi="Times New Roman"/>
          <w:b/>
          <w:bCs/>
          <w:sz w:val="28"/>
          <w:szCs w:val="28"/>
        </w:rPr>
        <w:tab/>
      </w:r>
      <w:r w:rsidR="00CA320C">
        <w:rPr>
          <w:rFonts w:ascii="Times New Roman" w:hAnsi="Times New Roman"/>
          <w:b/>
          <w:bCs/>
          <w:sz w:val="28"/>
          <w:szCs w:val="28"/>
        </w:rPr>
        <w:tab/>
      </w:r>
      <w:r w:rsidR="00CA320C">
        <w:rPr>
          <w:rFonts w:ascii="Times New Roman" w:hAnsi="Times New Roman"/>
          <w:b/>
          <w:bCs/>
          <w:sz w:val="28"/>
          <w:szCs w:val="28"/>
        </w:rPr>
        <w:tab/>
      </w:r>
      <w:r w:rsidR="00CA320C">
        <w:rPr>
          <w:rFonts w:ascii="Times New Roman" w:hAnsi="Times New Roman"/>
          <w:b/>
          <w:bCs/>
          <w:sz w:val="28"/>
          <w:szCs w:val="28"/>
        </w:rPr>
        <w:tab/>
      </w:r>
      <w:r w:rsidR="00CA320C">
        <w:rPr>
          <w:rFonts w:ascii="Times New Roman" w:hAnsi="Times New Roman"/>
          <w:b/>
          <w:bCs/>
          <w:sz w:val="28"/>
          <w:szCs w:val="28"/>
        </w:rPr>
        <w:tab/>
      </w:r>
      <w:r w:rsidR="00CA320C">
        <w:rPr>
          <w:rFonts w:ascii="Times New Roman" w:hAnsi="Times New Roman"/>
          <w:b/>
          <w:bCs/>
          <w:sz w:val="28"/>
          <w:szCs w:val="28"/>
        </w:rPr>
        <w:tab/>
      </w:r>
      <w:r w:rsidR="0092610D"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>А.В. Никитин</w:t>
      </w:r>
    </w:p>
    <w:p w14:paraId="2CA2C004" w14:textId="77777777" w:rsidR="0092610D" w:rsidRDefault="0092610D" w:rsidP="000B1D3E">
      <w:pPr>
        <w:spacing w:after="0" w:line="240" w:lineRule="auto"/>
        <w:ind w:left="3119"/>
        <w:rPr>
          <w:rFonts w:ascii="Times New Roman" w:hAnsi="Times New Roman"/>
          <w:sz w:val="28"/>
        </w:rPr>
      </w:pPr>
    </w:p>
    <w:p w14:paraId="7AAD316A" w14:textId="77777777" w:rsidR="0092610D" w:rsidRDefault="0092610D" w:rsidP="000B1D3E">
      <w:pPr>
        <w:spacing w:after="0" w:line="240" w:lineRule="auto"/>
        <w:ind w:left="3119"/>
        <w:rPr>
          <w:rFonts w:ascii="Times New Roman" w:hAnsi="Times New Roman"/>
          <w:sz w:val="28"/>
        </w:rPr>
      </w:pPr>
    </w:p>
    <w:p w14:paraId="7DC4DA91" w14:textId="77777777" w:rsidR="0092610D" w:rsidRDefault="0092610D" w:rsidP="000B1D3E">
      <w:pPr>
        <w:spacing w:after="0" w:line="240" w:lineRule="auto"/>
        <w:ind w:left="3119"/>
        <w:rPr>
          <w:rFonts w:ascii="Times New Roman" w:hAnsi="Times New Roman"/>
          <w:sz w:val="28"/>
        </w:rPr>
      </w:pPr>
    </w:p>
    <w:p w14:paraId="1FF21411" w14:textId="77777777" w:rsidR="0092610D" w:rsidRDefault="0092610D" w:rsidP="000B1D3E">
      <w:pPr>
        <w:spacing w:after="0" w:line="240" w:lineRule="auto"/>
        <w:ind w:left="3119"/>
        <w:rPr>
          <w:rFonts w:ascii="Times New Roman" w:hAnsi="Times New Roman"/>
          <w:sz w:val="28"/>
        </w:rPr>
      </w:pPr>
    </w:p>
    <w:p w14:paraId="24F8A5AC" w14:textId="77777777" w:rsidR="0092610D" w:rsidRDefault="0092610D" w:rsidP="000B1D3E">
      <w:pPr>
        <w:spacing w:after="0" w:line="240" w:lineRule="auto"/>
        <w:ind w:left="3119"/>
        <w:rPr>
          <w:rFonts w:ascii="Times New Roman" w:hAnsi="Times New Roman"/>
          <w:sz w:val="28"/>
        </w:rPr>
      </w:pPr>
    </w:p>
    <w:p w14:paraId="5777A35B" w14:textId="5A7FD7A1" w:rsidR="0092610D" w:rsidRDefault="0092610D" w:rsidP="000B1D3E">
      <w:pPr>
        <w:spacing w:after="0" w:line="240" w:lineRule="auto"/>
        <w:ind w:left="31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  <w:r w:rsidR="000B1D3E">
        <w:rPr>
          <w:rFonts w:ascii="Times New Roman" w:hAnsi="Times New Roman"/>
          <w:sz w:val="28"/>
        </w:rPr>
        <w:t xml:space="preserve">Приложение к постановлению </w:t>
      </w:r>
    </w:p>
    <w:p w14:paraId="08A3CA32" w14:textId="75802642" w:rsidR="0092610D" w:rsidRDefault="0092610D" w:rsidP="000B1D3E">
      <w:pPr>
        <w:spacing w:after="0" w:line="240" w:lineRule="auto"/>
        <w:ind w:left="31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  <w:r w:rsidR="000B1D3E">
        <w:rPr>
          <w:rFonts w:ascii="Times New Roman" w:hAnsi="Times New Roman"/>
          <w:sz w:val="28"/>
        </w:rPr>
        <w:t xml:space="preserve">администрации </w:t>
      </w:r>
      <w:proofErr w:type="gramStart"/>
      <w:r w:rsidR="000B1D3E">
        <w:rPr>
          <w:rFonts w:ascii="Times New Roman" w:hAnsi="Times New Roman"/>
          <w:sz w:val="28"/>
        </w:rPr>
        <w:t>муниципального</w:t>
      </w:r>
      <w:proofErr w:type="gramEnd"/>
      <w:r w:rsidR="000B1D3E">
        <w:rPr>
          <w:rFonts w:ascii="Times New Roman" w:hAnsi="Times New Roman"/>
          <w:sz w:val="28"/>
        </w:rPr>
        <w:t xml:space="preserve"> </w:t>
      </w:r>
    </w:p>
    <w:p w14:paraId="03DCAFE8" w14:textId="0EF9CB1F" w:rsidR="001310E1" w:rsidRDefault="0092610D" w:rsidP="000B1D3E">
      <w:pPr>
        <w:spacing w:after="0" w:line="240" w:lineRule="auto"/>
        <w:ind w:left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</w:t>
      </w:r>
      <w:r w:rsidR="000B1D3E">
        <w:rPr>
          <w:rFonts w:ascii="Times New Roman" w:hAnsi="Times New Roman"/>
          <w:sz w:val="28"/>
        </w:rPr>
        <w:t>района от</w:t>
      </w:r>
      <w:r>
        <w:rPr>
          <w:rFonts w:ascii="Times New Roman" w:hAnsi="Times New Roman"/>
          <w:sz w:val="28"/>
        </w:rPr>
        <w:t xml:space="preserve"> 16.03.2021 г. № 195</w:t>
      </w:r>
    </w:p>
    <w:p w14:paraId="655BF80A" w14:textId="77777777" w:rsidR="000B1D3E" w:rsidRDefault="000B1D3E">
      <w:pPr>
        <w:tabs>
          <w:tab w:val="left" w:pos="2552"/>
          <w:tab w:val="left" w:pos="2835"/>
          <w:tab w:val="left" w:pos="3686"/>
          <w:tab w:val="left" w:pos="382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4551459" w14:textId="287681BD" w:rsidR="001310E1" w:rsidRDefault="00757362" w:rsidP="000B1D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14:paraId="0EFA7599" w14:textId="4DA2D69A" w:rsidR="001310E1" w:rsidRDefault="007573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порядке вовлечения граждан, их объединений и иных лиц в решение </w:t>
      </w:r>
      <w:r w:rsidR="000B1D3E">
        <w:rPr>
          <w:rFonts w:ascii="Times New Roman" w:hAnsi="Times New Roman"/>
          <w:b/>
          <w:bCs/>
          <w:sz w:val="28"/>
          <w:szCs w:val="28"/>
        </w:rPr>
        <w:t>вопросов по</w:t>
      </w:r>
      <w:r>
        <w:rPr>
          <w:rFonts w:ascii="Times New Roman" w:hAnsi="Times New Roman"/>
          <w:b/>
          <w:bCs/>
          <w:sz w:val="28"/>
          <w:szCs w:val="28"/>
        </w:rPr>
        <w:t xml:space="preserve"> реализации приоритетного проекта </w:t>
      </w:r>
      <w:r w:rsidR="00E55B87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Формирование комфортной городской среды</w:t>
      </w:r>
      <w:r w:rsidR="00E55B87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на территории Турковского муниципального образования Турковского муниципального района</w:t>
      </w:r>
    </w:p>
    <w:p w14:paraId="397E2B33" w14:textId="77777777" w:rsidR="001310E1" w:rsidRDefault="001310E1">
      <w:pPr>
        <w:tabs>
          <w:tab w:val="left" w:pos="2552"/>
          <w:tab w:val="left" w:pos="2835"/>
          <w:tab w:val="left" w:pos="3686"/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84C1B58" w14:textId="77777777" w:rsidR="001310E1" w:rsidRDefault="00757362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14:paraId="5AC1D450" w14:textId="2D4D40D1" w:rsidR="001310E1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Настоящее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разработано в целях создания системы привлечения граждан, их объединений и иных лиц - потенциальных пользователей проектов развития территорий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реализации приоритетного проекта </w:t>
      </w:r>
      <w:r w:rsidR="00E55B8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</w:t>
      </w:r>
      <w:r w:rsidR="00E55B8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Турковского муниципального образования Турковского муниципального района (далее </w:t>
      </w:r>
      <w:r w:rsidR="00E55B8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E55B87">
        <w:rPr>
          <w:rFonts w:ascii="Times New Roman" w:eastAsia="Times New Roman" w:hAnsi="Times New Roman"/>
          <w:sz w:val="28"/>
          <w:szCs w:val="28"/>
          <w:lang w:eastAsia="ru-RU"/>
        </w:rPr>
        <w:t>, муниципальное образование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8FAD6A1" w14:textId="77777777" w:rsidR="001310E1" w:rsidRDefault="00757362">
      <w:pPr>
        <w:tabs>
          <w:tab w:val="left" w:pos="2552"/>
          <w:tab w:val="left" w:pos="2835"/>
          <w:tab w:val="left" w:pos="3686"/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/>
          <w:sz w:val="28"/>
          <w:szCs w:val="28"/>
        </w:rPr>
        <w:t>Вовлечение граждан, их объединений и иных лиц (далее - Вовлечение) организовывается в форме структурированного, управляемого процесса, ориентированного на достижение заранее поставленных целей развития территории Турковского муниципального образования на всех этапах реализации Проекта (формирование адресного перечня территорий, нуждающихся в благоустройстве, инициация проекта развития территории, разработка и согласование проектной документации, реализация, контроль качества и приемка работ, функционирование территории), в том числе при осуществлении реконструкции и ремонта общественных и дворовых территорий, когда проводимые работы предполагают изменение функционального, архитектурного и/или пространственного решений таких территорий.</w:t>
      </w:r>
    </w:p>
    <w:p w14:paraId="2A08C8F7" w14:textId="77777777" w:rsidR="001310E1" w:rsidRDefault="001310E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12637B" w14:textId="07BC695F" w:rsidR="001310E1" w:rsidRPr="00B77999" w:rsidRDefault="00757362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Участники</w:t>
      </w:r>
      <w:r w:rsidRPr="00B779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процесса развития городской среды муниципального образования</w:t>
      </w:r>
    </w:p>
    <w:p w14:paraId="127F1E8F" w14:textId="7AC0A1D3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Участниками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 развития городской среды на всех стадиях реализации Проекта </w:t>
      </w:r>
      <w:r w:rsidR="00FE720C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явля</w:t>
      </w:r>
      <w:r w:rsidR="00FE720C">
        <w:rPr>
          <w:rFonts w:ascii="Times New Roman" w:eastAsia="Times New Roman" w:hAnsi="Times New Roman"/>
          <w:sz w:val="28"/>
          <w:szCs w:val="28"/>
          <w:lang w:eastAsia="ru-RU"/>
        </w:rPr>
        <w:t>ться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1C40242" w14:textId="62231403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а) жители муниципального образования (граждане, их объединения - группы граждан, объединенные общим признаком или общей деятельностью, добровольцы (волонтеры) с целью:</w:t>
      </w:r>
    </w:p>
    <w:p w14:paraId="47975B31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- исследования и учета мнения местных жителей о принимаемых решениях по проектам развития территорий;</w:t>
      </w:r>
    </w:p>
    <w:p w14:paraId="14925001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- появления новых, современных общественных и дворовых территорий;</w:t>
      </w:r>
    </w:p>
    <w:p w14:paraId="33212D3A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- иных объектов, соответствующих ожиданиям и потребностям местных жителей;</w:t>
      </w:r>
    </w:p>
    <w:p w14:paraId="1AD0D85F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- возможности осуществления контроля за развитием благоустраиваемой территории муниципального образования;</w:t>
      </w:r>
    </w:p>
    <w:p w14:paraId="5909873B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- формирования активного и сплоченного сообщества местных жителей,</w:t>
      </w:r>
    </w:p>
    <w:p w14:paraId="5D95D0A7" w14:textId="77777777" w:rsidR="001310E1" w:rsidRPr="00B77999" w:rsidRDefault="007573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заинтересованного в развитии городской среды;</w:t>
      </w:r>
    </w:p>
    <w:p w14:paraId="5D6F9018" w14:textId="38138B1C" w:rsidR="001310E1" w:rsidRPr="00B77999" w:rsidRDefault="00702A32" w:rsidP="00702A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б) некоммерческие</w:t>
      </w:r>
      <w:r w:rsidR="00757362"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(в том числе бюджетные организации,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7362" w:rsidRPr="00B77999">
        <w:rPr>
          <w:rFonts w:ascii="Times New Roman" w:eastAsia="Times New Roman" w:hAnsi="Times New Roman"/>
          <w:sz w:val="28"/>
          <w:szCs w:val="28"/>
          <w:lang w:eastAsia="ru-RU"/>
        </w:rPr>
        <w:t>учреждени</w:t>
      </w:r>
      <w:r w:rsidR="00D8130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57362"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культуры, религиозные организации, общеобразовательные и спортивн</w:t>
      </w:r>
      <w:r w:rsidR="00D8130F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757362"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школы, средства массовой 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информации, территориальное</w:t>
      </w:r>
      <w:r w:rsidR="00757362"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общественное самоуправление и т.д.), для которых участие в вовлечении является возможностью:</w:t>
      </w:r>
    </w:p>
    <w:p w14:paraId="1BF7D01F" w14:textId="6D8BF545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- реализации уставной деятельности с учетом развития и эксплуатации территорий муниципального образования;</w:t>
      </w:r>
    </w:p>
    <w:p w14:paraId="0CF80237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- укрепления лояльности и авторитета среди жителей муниципального образования;</w:t>
      </w:r>
    </w:p>
    <w:p w14:paraId="2179C05D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- расширения целевой аудитории;</w:t>
      </w:r>
    </w:p>
    <w:p w14:paraId="56D57518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в) представители предпринимательского сообщества (субъекты крупного, малого и среднего предпринимательства, представители застройщиков, индивидуальные предприниматели, самозанятые и т.д.), для которых участие в вовлечении является возможностью:</w:t>
      </w:r>
    </w:p>
    <w:p w14:paraId="55F9F43B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- повышения эффективности коммерческой деятельности;</w:t>
      </w:r>
    </w:p>
    <w:p w14:paraId="711B6574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- повышения капитализации территории реализуемого проекта путем повышения качества проектных решений и удовлетворения потребностей местного населения;</w:t>
      </w:r>
    </w:p>
    <w:p w14:paraId="4310142B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- формирования позитивного имиджа организации в муниципальном образовании;</w:t>
      </w:r>
    </w:p>
    <w:p w14:paraId="5AE2875E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- формирования позитивного имиджа муниципального образования и его туристический и инвестиционной привлекательности;</w:t>
      </w:r>
    </w:p>
    <w:p w14:paraId="3F700182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- реализации корпоративной социальной ответственности;</w:t>
      </w:r>
    </w:p>
    <w:p w14:paraId="46F6A255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г) представители органов государственной власти и органов местного самоуправления, члены муниципальных общественных комиссий по благоустройству, формированию комфортной городской среды с целью:</w:t>
      </w:r>
    </w:p>
    <w:p w14:paraId="7EBE6301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- достижения целевых значений показателя Проекта;</w:t>
      </w:r>
    </w:p>
    <w:p w14:paraId="68E90C2E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- синхронизации мероприятий, реализуемых в рамках Проекта с иными национальными проектами, региональными и муниципальными программами;</w:t>
      </w:r>
    </w:p>
    <w:p w14:paraId="4F85336D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- повышения качества городской среды в муниципальном образовании, в том числе повышения индекса качества городской среды;</w:t>
      </w:r>
    </w:p>
    <w:p w14:paraId="4412B9F5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- формирования лояльного городского сообщества, повышение уровня доверия среди жителей муниципального образования;</w:t>
      </w:r>
    </w:p>
    <w:p w14:paraId="1D74D249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- формирования лояльных, конструктивных отношений с представителями крупного предпринимательства;</w:t>
      </w:r>
    </w:p>
    <w:p w14:paraId="25B3EBAD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- предотвращения и (или) разрешения градостроительных, социальных и экономических конфликтов на территории муниципального образования;</w:t>
      </w:r>
    </w:p>
    <w:p w14:paraId="02650552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- привлечения дополнительного финансирования, в том числе частных инвестиций, на цели реализации Проекта;</w:t>
      </w:r>
    </w:p>
    <w:p w14:paraId="7889DA7A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- повышения инвестиционной привлекательности муниципального образования;</w:t>
      </w:r>
    </w:p>
    <w:p w14:paraId="5B8F634C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- изучения мнения жителей муниципального образования по вопросам развития городской среды;</w:t>
      </w:r>
    </w:p>
    <w:p w14:paraId="26E13773" w14:textId="78B1509F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привлечения граждан, их объединений и иных лиц к участию в содержании и </w:t>
      </w:r>
      <w:r w:rsidR="005361E3">
        <w:rPr>
          <w:rFonts w:ascii="Times New Roman" w:eastAsia="Times New Roman" w:hAnsi="Times New Roman"/>
          <w:sz w:val="28"/>
          <w:szCs w:val="28"/>
          <w:lang w:eastAsia="ru-RU"/>
        </w:rPr>
        <w:t>эксплуатации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и дворовых территорий муниципального образования;</w:t>
      </w:r>
    </w:p>
    <w:p w14:paraId="2918EC47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д) иные заинтересованные лица.</w:t>
      </w:r>
    </w:p>
    <w:p w14:paraId="3C2D2DCB" w14:textId="16A2E4DF" w:rsidR="001310E1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 Уполномоченным органом, осуществляющим мероприятия по выбору территорий, подлежащих благоустройству,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координацию действий органов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администрации Турковского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граждан и организаций 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обеспечения их взаимодействия с органами государственной власти Саратовской области в ходе реализации Проекта на территории муниципального образования 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="003A0FB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абочая группа по реализации приоритетного проекта </w:t>
      </w:r>
      <w:r w:rsidR="00E55B8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</w:t>
      </w:r>
      <w:r w:rsidR="00E55B8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Турковского муниципального образования Турковского муниципального района (далее - Уполномоченный орган), положение и состав </w:t>
      </w:r>
      <w:r w:rsidR="003A0FB5"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которой 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утвержд</w:t>
      </w:r>
      <w:r w:rsidR="003A0FB5">
        <w:rPr>
          <w:rFonts w:ascii="Times New Roman" w:eastAsia="Times New Roman" w:hAnsi="Times New Roman"/>
          <w:sz w:val="28"/>
          <w:szCs w:val="28"/>
          <w:lang w:eastAsia="ru-RU"/>
        </w:rPr>
        <w:t xml:space="preserve">аются 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Турковского муниципального района</w:t>
      </w:r>
      <w:r w:rsidR="003A0F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C42A1F5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2.3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Ответственным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органом, осуществляющим мероприятия по созданию, корректировке и реализации документов архитектурно-строительного проектирования, реализации проектов развития территорий, а также их контроль является управление строительства и жилищно-коммунального хозяйства администрации Турковского муниципального района.</w:t>
      </w:r>
    </w:p>
    <w:p w14:paraId="134C0C59" w14:textId="692F9F45" w:rsidR="001310E1" w:rsidRPr="00B77999" w:rsidRDefault="00A559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2.4 Целевыми</w:t>
      </w:r>
      <w:r w:rsidR="00757362"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показателями результатов вовлечения являются:</w:t>
      </w:r>
    </w:p>
    <w:p w14:paraId="67826BBA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а) создание и развитие сообществ, вовлеченных в развитие муниципального образования, увеличение доли граждан, принявших участие в формировании комфортной городской среды, от общего количества граждан в возрасте от 14 лет, проживающих в муниципальном образовании, до 30%;</w:t>
      </w:r>
    </w:p>
    <w:p w14:paraId="116B9DA8" w14:textId="44EFEC8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б) формирование ответственного отношения всех участников вовлечения к разрабатываемым и реализуемым в муниципальном </w:t>
      </w:r>
      <w:r w:rsidR="00A559EB" w:rsidRPr="00B77999">
        <w:rPr>
          <w:rFonts w:ascii="Times New Roman" w:eastAsia="Times New Roman" w:hAnsi="Times New Roman"/>
          <w:sz w:val="28"/>
          <w:szCs w:val="28"/>
          <w:lang w:eastAsia="ru-RU"/>
        </w:rPr>
        <w:t>образовании проектам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территорий;</w:t>
      </w:r>
    </w:p>
    <w:p w14:paraId="688BFCC3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в) повышение эффективности взаимодействия участников вовлечения.</w:t>
      </w:r>
    </w:p>
    <w:p w14:paraId="5D6CB0A9" w14:textId="77777777" w:rsidR="001310E1" w:rsidRPr="00B77999" w:rsidRDefault="001310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3975AA" w14:textId="12036B39" w:rsidR="001310E1" w:rsidRPr="00A559EB" w:rsidRDefault="00757362" w:rsidP="00A559EB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59EB">
        <w:rPr>
          <w:rFonts w:ascii="Times New Roman" w:hAnsi="Times New Roman"/>
          <w:b/>
          <w:bCs/>
          <w:sz w:val="28"/>
          <w:szCs w:val="28"/>
          <w:lang w:eastAsia="ru-RU"/>
        </w:rPr>
        <w:t>3. Принципы вовлечения граждан, их объединений и иных лиц в решение вопросов формирования комфортной городской среды</w:t>
      </w:r>
      <w:r w:rsidR="00A559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559E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14:paraId="19959EF8" w14:textId="77777777" w:rsidR="00A559EB" w:rsidRPr="00A559EB" w:rsidRDefault="00A559EB" w:rsidP="00A559EB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D63C550" w14:textId="1B81F432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" w:eastAsia="ru-RU"/>
        </w:rPr>
        <w:t>3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.1 Вовлечение граждан, их объединений и иных лиц в реализацию Проекта является планируемым процессом, осуществляемым совместно с разработкой </w:t>
      </w:r>
      <w:r w:rsidR="00A559EB" w:rsidRPr="00B77999">
        <w:rPr>
          <w:rFonts w:ascii="Times New Roman" w:eastAsia="Times New Roman" w:hAnsi="Times New Roman"/>
          <w:sz w:val="28"/>
          <w:szCs w:val="28"/>
          <w:lang w:eastAsia="ru-RU"/>
        </w:rPr>
        <w:t>проекта развития территории,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начинается с оценки уполномоченным органом целей и задач, которые жители муниципального образования ставят перед органом местного самоуправления, проблем, подлежащих решению в первую очередь. </w:t>
      </w:r>
    </w:p>
    <w:p w14:paraId="07955DA4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3.2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граждане и иные участники вовлечения имеют равные возможности участия в процессе решения вопросов городской среды. Вовлечение осуществляется в отношении всех жителей муниципального образования (общегражданское участие).</w:t>
      </w:r>
    </w:p>
    <w:p w14:paraId="08360C50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3.3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этапах реализации Проекта распределяются функции и зоны ответственности участников вовлечения с учетом интересов, персональных и организационных целей и задач всех групп участников вовлечения с целью формирования сообщества, заинтересованного в развитии территории муниципального образования.</w:t>
      </w:r>
    </w:p>
    <w:p w14:paraId="1C83013A" w14:textId="3171B5B8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3.4 На всех этапах реализации Проекта осуществляется информирование граждан, их объединений и иных лиц</w:t>
      </w:r>
      <w:r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в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 объеме путем публикаций в </w:t>
      </w:r>
      <w:r w:rsidR="00A559EB">
        <w:rPr>
          <w:rFonts w:ascii="Times New Roman" w:eastAsia="Times New Roman" w:hAnsi="Times New Roman"/>
          <w:sz w:val="28"/>
          <w:szCs w:val="28"/>
          <w:lang w:eastAsia="ru-RU"/>
        </w:rPr>
        <w:t>средствах массовой информации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размещения материалов на официальном сайте администрации Турковского муниципального района и страницах социальных сетей в информационно-телекоммуникационной среде </w:t>
      </w:r>
      <w:r w:rsidR="00E55B8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E55B8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разъяснений уполномоченными лицами в устной (на личных приемах) и в письменной форме (по запросам заинтересованных лиц). Размещение информации по реализации Проекта возможно на информационных стендах и рекламных </w:t>
      </w:r>
      <w:r w:rsidR="00415E40" w:rsidRPr="00B77999">
        <w:rPr>
          <w:rFonts w:ascii="Times New Roman" w:eastAsia="Times New Roman" w:hAnsi="Times New Roman"/>
          <w:sz w:val="28"/>
          <w:szCs w:val="28"/>
          <w:lang w:eastAsia="ru-RU"/>
        </w:rPr>
        <w:t>баннерах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D2CF55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участников вовлечения осуществляется также о том, каким образом учитываются предложения, в том числе их отражение на результате реализации Проекта.</w:t>
      </w:r>
    </w:p>
    <w:p w14:paraId="7A68D1BB" w14:textId="77777777" w:rsidR="001310E1" w:rsidRPr="00B77999" w:rsidRDefault="00757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3.5 С целью исключения конфликта интересов между участниками вовлечения уполномоченный и ответственный органы в обязательном порядке разъясняют гражданам, участвующим в обсуждении проекта развития территории, какие из заявленных потребностей не могут быть удовлетворены в ходе реализации Проекта.</w:t>
      </w:r>
    </w:p>
    <w:p w14:paraId="7EBE08B7" w14:textId="77777777" w:rsidR="001310E1" w:rsidRDefault="001310E1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</w:rPr>
      </w:pPr>
    </w:p>
    <w:p w14:paraId="5B6151C2" w14:textId="233AF328" w:rsidR="001310E1" w:rsidRDefault="00757362" w:rsidP="00415E40">
      <w:pPr>
        <w:spacing w:after="0" w:line="240" w:lineRule="auto"/>
        <w:jc w:val="center"/>
        <w:rPr>
          <w:rFonts w:ascii="Times New Roman" w:eastAsia="Noto Sans Devanagar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Noto Sans Devanagari" w:hAnsi="Times New Roman"/>
          <w:b/>
          <w:bCs/>
          <w:color w:val="000000"/>
          <w:sz w:val="28"/>
          <w:szCs w:val="28"/>
        </w:rPr>
        <w:t>4. Порядок и форматы вовлечение граждан, их объединений и иных лиц на этапах планирования и реализации Проекта</w:t>
      </w:r>
    </w:p>
    <w:p w14:paraId="479E5191" w14:textId="77777777" w:rsidR="00415E40" w:rsidRDefault="00415E40">
      <w:pPr>
        <w:spacing w:after="0" w:line="240" w:lineRule="auto"/>
        <w:ind w:firstLine="708"/>
        <w:jc w:val="center"/>
        <w:rPr>
          <w:rFonts w:ascii="Times New Roman" w:eastAsia="Noto Sans Devanagari" w:hAnsi="Times New Roman"/>
          <w:b/>
          <w:bCs/>
          <w:color w:val="000000"/>
          <w:sz w:val="28"/>
          <w:szCs w:val="28"/>
        </w:rPr>
      </w:pPr>
    </w:p>
    <w:p w14:paraId="3F8A744A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 xml:space="preserve">4.1 </w:t>
      </w:r>
      <w:r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На</w:t>
      </w: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 xml:space="preserve"> всех этапах (инициирования, разработки концепции Проекта, разработки и утверждения проектной документации, выполнения и приемки работ, функционирования и эксплуатации реализованного Проекта), в целях повышения уровня доверия граждан, их объединений и иных лиц к участникам разработки проекта развития городской среды и уровня лояльности к реализуемому Проекту, а также повышения компетенции граждан в вопросах развития общественных и дворовых территорий уполномоченный и ответственный органы осуществляют постоянную коммуникацию с гражданами, их объединениями и иными лицами. </w:t>
      </w:r>
    </w:p>
    <w:p w14:paraId="3D9C1B8A" w14:textId="5860A51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 xml:space="preserve">Наиболее активные граждане, пользующиеся авторитетом и уважением среди жителей муниципального образования, лидеры общественного мнения </w:t>
      </w:r>
      <w:r w:rsidR="00415E40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 xml:space="preserve">могут </w:t>
      </w: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привлека</w:t>
      </w:r>
      <w:r w:rsidR="00415E40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ться</w:t>
      </w: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 xml:space="preserve"> в качестве кураторов проектов развития территорий.</w:t>
      </w:r>
    </w:p>
    <w:p w14:paraId="28D9631D" w14:textId="347BD304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4.2 На этапе инициирования Проекта совместно с</w:t>
      </w:r>
      <w:r>
        <w:rPr>
          <w:rFonts w:ascii="Times New Roman" w:eastAsia="Noto Sans Devanagari" w:hAnsi="Times New Roman"/>
          <w:color w:val="000000"/>
          <w:sz w:val="28"/>
          <w:szCs w:val="28"/>
          <w:lang w:val="ru" w:eastAsia="ru-RU"/>
        </w:rPr>
        <w:t xml:space="preserve"> </w:t>
      </w: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 xml:space="preserve">жителями </w:t>
      </w:r>
      <w:r w:rsidRPr="00B7799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 xml:space="preserve"> </w:t>
      </w:r>
      <w:r w:rsidR="00415E40"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и (</w:t>
      </w: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 xml:space="preserve">или) иными заинтересованными лицами определяется территория реализации проекта, исследуются мнения и пожелания жителей, уточняются цели, задачи и функции планируемого к разработке проекта, проверяются градостроительные гипотезы, определяются потенциальные участники развития территории и их планы в отношении использования территории, формируются первичные договоренности и перспективы сотрудничества. </w:t>
      </w:r>
    </w:p>
    <w:p w14:paraId="36BC0B2E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Предоставляется следующая информация:</w:t>
      </w:r>
    </w:p>
    <w:p w14:paraId="6705ADAA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- цели и задачи проекта;</w:t>
      </w:r>
    </w:p>
    <w:p w14:paraId="5FE4374F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- влияние проекта на дальнейшее развитие территории населенного пункта, включая изменения, которые повлечет за собой реализация Проекта;</w:t>
      </w:r>
    </w:p>
    <w:p w14:paraId="512AC8C2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- характеристика участка (места);</w:t>
      </w:r>
    </w:p>
    <w:p w14:paraId="7164AC5D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- планируемый объем финансирования;</w:t>
      </w:r>
    </w:p>
    <w:p w14:paraId="3E356F96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- планируемые форматы вовлечения, с указанием места и сроков проведения мероприятий.</w:t>
      </w:r>
    </w:p>
    <w:p w14:paraId="23069474" w14:textId="124D1404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Noto Sans Devanagari" w:hAnsi="Times New Roman"/>
          <w:color w:val="000000"/>
          <w:sz w:val="28"/>
          <w:szCs w:val="28"/>
          <w:lang w:val="ru" w:eastAsia="ru-RU"/>
        </w:rPr>
        <w:lastRenderedPageBreak/>
        <w:t>При</w:t>
      </w: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 xml:space="preserve"> этом ежегодно обеспечивается возможность проведения рейтингового голосования по отбору общественных территорий, подлежащих благоустройству в рамках реализации муниципальной программы, в электронной форме в информационно-телекоммуникационной сети </w:t>
      </w:r>
      <w:r w:rsidR="00E55B87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«</w:t>
      </w: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Интернет</w:t>
      </w:r>
      <w:r w:rsidR="00E55B87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»</w:t>
      </w: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 xml:space="preserve"> на единой федеральной платформе </w:t>
      </w:r>
      <w:r>
        <w:rPr>
          <w:rFonts w:ascii="Times New Roman" w:eastAsia="Noto Sans Devanagari" w:hAnsi="Times New Roman"/>
          <w:color w:val="000000"/>
          <w:sz w:val="28"/>
          <w:szCs w:val="28"/>
          <w:lang w:val="ru" w:eastAsia="ru-RU"/>
        </w:rPr>
        <w:t>www.za.gorodsreda.ru</w:t>
      </w: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.</w:t>
      </w:r>
    </w:p>
    <w:p w14:paraId="4E79DA24" w14:textId="67799583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4.3 На этапе разработки и согласования концепции Проекта совместно с гражданами и иными лицами разрабатывается проект развития территории, вырабатываются совместные решения, урегулируются разногласия и достигается консенсус между участниками вовлечения, повышается уровень ответственности участников вовлечения за реализацию Проекта, определяются возможные способы участия в реализации программы развития территории. Вовлечение жителей населенного пункта способствует реализации проекта развития территории, востребованной у жителей и отвечающей потребностям различных групп населения и иных лиц.</w:t>
      </w:r>
    </w:p>
    <w:p w14:paraId="33B2732B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В целях определения приоритетных сценариев и функций развития выбранных для благоустройства территорий:</w:t>
      </w:r>
    </w:p>
    <w:p w14:paraId="5FF8F529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- проводится обследование территории будущей реализации Проекта совместно с жителями муниципального образования с применением фото и видео фиксации;</w:t>
      </w:r>
    </w:p>
    <w:p w14:paraId="6CE21D1A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- организуются конкурсы рисунков, сочинений, проектов, макетов, концепций отдельных элементов и проектов развития территорий с привлечением студентов, школьников, представителей творческих профессий;</w:t>
      </w:r>
    </w:p>
    <w:p w14:paraId="39836E46" w14:textId="53D676C9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- проводятся общественные обсуждения в порядке, установленном Градостроительным кодексом Российской Федерации, Федеральным законом от 6 октября 200З г</w:t>
      </w:r>
      <w:r w:rsidR="00CB638A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ода</w:t>
      </w: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 xml:space="preserve"> № 13</w:t>
      </w:r>
      <w:r>
        <w:rPr>
          <w:rFonts w:ascii="Times New Roman" w:eastAsia="Noto Sans Devanagari" w:hAnsi="Times New Roman"/>
          <w:color w:val="000000"/>
          <w:sz w:val="28"/>
          <w:szCs w:val="28"/>
          <w:lang w:val="en-US" w:eastAsia="ru-RU"/>
        </w:rPr>
        <w:t>l</w:t>
      </w: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 xml:space="preserve">­ФЗ </w:t>
      </w:r>
      <w:r w:rsidR="00E55B87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«</w:t>
      </w: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55B87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»</w:t>
      </w: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 xml:space="preserve">, иными федеральными, </w:t>
      </w:r>
      <w:r w:rsidR="00CB638A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областными</w:t>
      </w: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 xml:space="preserve"> и муниципальными нормативными правовыми актами.</w:t>
      </w:r>
    </w:p>
    <w:p w14:paraId="022A48C7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Предоставляется следующая информация:</w:t>
      </w:r>
    </w:p>
    <w:p w14:paraId="2B36A980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- альтернативные варианты концепции Проекта;</w:t>
      </w:r>
    </w:p>
    <w:p w14:paraId="6B11579C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- сведения об экспертах, участвующих в разработке концепции Проекта;</w:t>
      </w:r>
    </w:p>
    <w:p w14:paraId="135AF0CA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- сведения о разработке технического задания.</w:t>
      </w:r>
    </w:p>
    <w:p w14:paraId="22D42544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4.4 На этапе разработки и утверждения проектной документации привлекаются граждане, обладающие специальными компетенциями в области строительства и архитектуры, урбанистики, планировки территорий и т.д.</w:t>
      </w:r>
    </w:p>
    <w:p w14:paraId="3FA657CD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Предоставляется следующая информация:</w:t>
      </w:r>
    </w:p>
    <w:p w14:paraId="6B8332DB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- проведение изысканий;</w:t>
      </w:r>
    </w:p>
    <w:p w14:paraId="2342DE2B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- разработка и согласование проектной документации;</w:t>
      </w:r>
    </w:p>
    <w:p w14:paraId="5751CC98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- разработка и согласование технического задания.</w:t>
      </w:r>
    </w:p>
    <w:p w14:paraId="7822CD2A" w14:textId="64659739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4.5 На этапе выполнения и приемки работ осуществляется взаимный контроль и проявление инициативы по сопровождению реализации Проекта. Приемка территории осуществляется комиссией, в состав которой входят представители всех групп участников вовлечения, активные участники разработки проекта, иные заинтересованные лица.</w:t>
      </w:r>
    </w:p>
    <w:p w14:paraId="6A25BE50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Предоставляется следующая информация:</w:t>
      </w:r>
    </w:p>
    <w:p w14:paraId="4502FF38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- переход от этапа разработки концепции Проекта и проектной документации к этапу выполнения работ по реализации Проекта;</w:t>
      </w:r>
    </w:p>
    <w:p w14:paraId="1F05E05C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lastRenderedPageBreak/>
        <w:t>- сроки реализации Проекта;</w:t>
      </w:r>
    </w:p>
    <w:p w14:paraId="3F7CFB2B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- завершенные этапы реализации Проекта;</w:t>
      </w:r>
    </w:p>
    <w:p w14:paraId="38BC80FB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- планируемые этапы реализации Проекта;</w:t>
      </w:r>
    </w:p>
    <w:p w14:paraId="32ACE74A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- планируемые сроки окончания работ;</w:t>
      </w:r>
    </w:p>
    <w:p w14:paraId="2E31CE03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- ожидаемые позитивные событийные изменения от реализации Проекта;</w:t>
      </w:r>
    </w:p>
    <w:p w14:paraId="47B9118C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- окончание работ и завершение реализации Проекта;</w:t>
      </w:r>
    </w:p>
    <w:p w14:paraId="21E2F423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- результаты вовлечения, примененные форматы вовлечения, характер и полнота учтенных мнений.</w:t>
      </w:r>
    </w:p>
    <w:p w14:paraId="1ABCB91C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4.6 На этапе функционирования и эксплуатации реализованного Проекта привлекаются жители муниципального образования в управление реализованной территорией, а также формируются группы активных участников развития территории, которые в дальнейшем могут быть привлечены к разработке и реализации других проектов развития городской среды. При этом жители муниципального образования вовлекаются в решение вопросов о событийном наполнении реализованной территории, формирование плана мероприятий, а также создаются условия для волонтеров (добровольцев) по поддержанию порядка и сохранению визуального облика реализованной территории и расположенных на ней объектов.</w:t>
      </w:r>
    </w:p>
    <w:p w14:paraId="55162B35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Предоставляется следующая информация:</w:t>
      </w:r>
    </w:p>
    <w:p w14:paraId="4E846765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- начало функционирования реализованной территории;</w:t>
      </w:r>
    </w:p>
    <w:p w14:paraId="487F710C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- повседневное функционирование территории, изменения в порядке использования территории;</w:t>
      </w:r>
    </w:p>
    <w:p w14:paraId="5C20ADA7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- события и проводимые мероприятия;</w:t>
      </w:r>
    </w:p>
    <w:p w14:paraId="6CB2C6C4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- ремонтные работы.</w:t>
      </w:r>
    </w:p>
    <w:p w14:paraId="21804B03" w14:textId="602DB7CC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 xml:space="preserve">4.7 На всех этапах реализации Проекта привлекаются партнеры - организации, реализующие иные федеральные проекты, региональные или муниципальные программы, </w:t>
      </w:r>
      <w:r w:rsidR="00036048"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мероприятия,</w:t>
      </w: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 xml:space="preserve"> которые могут быть синхронизированы с мероприятиями, реализуемыми в рамках проекта развития территории, а также коммерческие организации, обладающие возможностями инвестирования в проект развития территории.</w:t>
      </w:r>
    </w:p>
    <w:p w14:paraId="51CA64AA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В рамках партнерства применяются следующие форматы вовлечения:</w:t>
      </w:r>
    </w:p>
    <w:p w14:paraId="5C84BEE6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 xml:space="preserve">- реализация возможности </w:t>
      </w:r>
      <w:proofErr w:type="spellStart"/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 xml:space="preserve"> проектов развития городской среды;</w:t>
      </w:r>
    </w:p>
    <w:p w14:paraId="6B9C6208" w14:textId="77777777" w:rsidR="001310E1" w:rsidRPr="00B77999" w:rsidRDefault="00757362">
      <w:pPr>
        <w:spacing w:after="0" w:line="240" w:lineRule="auto"/>
        <w:ind w:firstLine="708"/>
        <w:jc w:val="both"/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 xml:space="preserve">- реализация возможности управления и обслуживания территории, в том числе в форме </w:t>
      </w:r>
      <w:proofErr w:type="spellStart"/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государственно­частного</w:t>
      </w:r>
      <w:proofErr w:type="spellEnd"/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 xml:space="preserve"> партнерства, концессии;</w:t>
      </w:r>
    </w:p>
    <w:p w14:paraId="6969BCFF" w14:textId="77777777" w:rsidR="001310E1" w:rsidRDefault="00757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999">
        <w:rPr>
          <w:rFonts w:ascii="Times New Roman" w:eastAsia="Noto Sans Devanagari" w:hAnsi="Times New Roman"/>
          <w:color w:val="000000"/>
          <w:sz w:val="28"/>
          <w:szCs w:val="28"/>
          <w:lang w:eastAsia="ru-RU"/>
        </w:rPr>
        <w:t>- участие в реализации Проекта жителей муниципального образования и пользователей территории.</w:t>
      </w:r>
    </w:p>
    <w:p w14:paraId="2AD9A289" w14:textId="77777777" w:rsidR="00B67F73" w:rsidRDefault="00B67F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67F73" w:rsidSect="0092610D">
      <w:pgSz w:w="11906" w:h="16838"/>
      <w:pgMar w:top="284" w:right="850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o Sans Devanagari">
    <w:charset w:val="00"/>
    <w:family w:val="auto"/>
    <w:pitch w:val="default"/>
    <w:sig w:usb0="00008000" w:usb1="00000000" w:usb2="00000000" w:usb3="001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56B"/>
    <w:rsid w:val="AF7D29D3"/>
    <w:rsid w:val="B7ED2398"/>
    <w:rsid w:val="BE03CDAD"/>
    <w:rsid w:val="CBFF3089"/>
    <w:rsid w:val="CEF7F7CF"/>
    <w:rsid w:val="DDFF47A4"/>
    <w:rsid w:val="DEFF28CA"/>
    <w:rsid w:val="DF5E32DC"/>
    <w:rsid w:val="EBF51FE1"/>
    <w:rsid w:val="EFD7DAAC"/>
    <w:rsid w:val="F5DF7D33"/>
    <w:rsid w:val="FB788555"/>
    <w:rsid w:val="FBFFFD76"/>
    <w:rsid w:val="FE2B7371"/>
    <w:rsid w:val="FEBFEBE4"/>
    <w:rsid w:val="FEFD75F1"/>
    <w:rsid w:val="FF7B64D3"/>
    <w:rsid w:val="FFBE034A"/>
    <w:rsid w:val="FFBE3A84"/>
    <w:rsid w:val="FFDA3075"/>
    <w:rsid w:val="FFFA6BE1"/>
    <w:rsid w:val="FFFF9EC9"/>
    <w:rsid w:val="00034E6A"/>
    <w:rsid w:val="00036048"/>
    <w:rsid w:val="00044106"/>
    <w:rsid w:val="000715E4"/>
    <w:rsid w:val="000A186C"/>
    <w:rsid w:val="000B1D3E"/>
    <w:rsid w:val="00104699"/>
    <w:rsid w:val="00110188"/>
    <w:rsid w:val="001239F3"/>
    <w:rsid w:val="001310E1"/>
    <w:rsid w:val="00182445"/>
    <w:rsid w:val="00183A17"/>
    <w:rsid w:val="00194F89"/>
    <w:rsid w:val="001B3778"/>
    <w:rsid w:val="001B406F"/>
    <w:rsid w:val="00224558"/>
    <w:rsid w:val="00246659"/>
    <w:rsid w:val="00285720"/>
    <w:rsid w:val="00285C01"/>
    <w:rsid w:val="002C10BB"/>
    <w:rsid w:val="00351B77"/>
    <w:rsid w:val="00370934"/>
    <w:rsid w:val="003A0FB5"/>
    <w:rsid w:val="003D0CCA"/>
    <w:rsid w:val="00415E40"/>
    <w:rsid w:val="00493779"/>
    <w:rsid w:val="004A6A47"/>
    <w:rsid w:val="004C6F20"/>
    <w:rsid w:val="004D24B5"/>
    <w:rsid w:val="005361E3"/>
    <w:rsid w:val="0054297F"/>
    <w:rsid w:val="0056674E"/>
    <w:rsid w:val="005958F3"/>
    <w:rsid w:val="005C36B5"/>
    <w:rsid w:val="00652CA4"/>
    <w:rsid w:val="006706C9"/>
    <w:rsid w:val="00687A98"/>
    <w:rsid w:val="006A5CA3"/>
    <w:rsid w:val="00702A32"/>
    <w:rsid w:val="0070763D"/>
    <w:rsid w:val="0074197C"/>
    <w:rsid w:val="00757362"/>
    <w:rsid w:val="00770BA2"/>
    <w:rsid w:val="007F656B"/>
    <w:rsid w:val="008404D8"/>
    <w:rsid w:val="008413F9"/>
    <w:rsid w:val="00855E84"/>
    <w:rsid w:val="0089050E"/>
    <w:rsid w:val="00894826"/>
    <w:rsid w:val="008B1888"/>
    <w:rsid w:val="008B6170"/>
    <w:rsid w:val="008C1A47"/>
    <w:rsid w:val="0090162C"/>
    <w:rsid w:val="00920D1D"/>
    <w:rsid w:val="0092610D"/>
    <w:rsid w:val="00931497"/>
    <w:rsid w:val="0094360C"/>
    <w:rsid w:val="009B2C65"/>
    <w:rsid w:val="009C4582"/>
    <w:rsid w:val="009F6292"/>
    <w:rsid w:val="00A005E5"/>
    <w:rsid w:val="00A34A3A"/>
    <w:rsid w:val="00A559EB"/>
    <w:rsid w:val="00A814AB"/>
    <w:rsid w:val="00AB12AA"/>
    <w:rsid w:val="00AC2389"/>
    <w:rsid w:val="00AF57F3"/>
    <w:rsid w:val="00B3521B"/>
    <w:rsid w:val="00B46C05"/>
    <w:rsid w:val="00B67F73"/>
    <w:rsid w:val="00B70FBE"/>
    <w:rsid w:val="00B77999"/>
    <w:rsid w:val="00B84464"/>
    <w:rsid w:val="00BB1F0D"/>
    <w:rsid w:val="00C01898"/>
    <w:rsid w:val="00C24237"/>
    <w:rsid w:val="00C630DB"/>
    <w:rsid w:val="00C94681"/>
    <w:rsid w:val="00CA320C"/>
    <w:rsid w:val="00CB638A"/>
    <w:rsid w:val="00D5735F"/>
    <w:rsid w:val="00D74B0F"/>
    <w:rsid w:val="00D806A0"/>
    <w:rsid w:val="00D8130F"/>
    <w:rsid w:val="00DA04FB"/>
    <w:rsid w:val="00DC158F"/>
    <w:rsid w:val="00DC7DCF"/>
    <w:rsid w:val="00DE6F85"/>
    <w:rsid w:val="00DF6041"/>
    <w:rsid w:val="00E55B87"/>
    <w:rsid w:val="00E722D6"/>
    <w:rsid w:val="00F04B45"/>
    <w:rsid w:val="00F06ACF"/>
    <w:rsid w:val="00F57A30"/>
    <w:rsid w:val="00F86DB8"/>
    <w:rsid w:val="00FB2347"/>
    <w:rsid w:val="00FB6DD6"/>
    <w:rsid w:val="00FE720C"/>
    <w:rsid w:val="00FF1909"/>
    <w:rsid w:val="11BF3D8E"/>
    <w:rsid w:val="2BEEB150"/>
    <w:rsid w:val="3BF57B9B"/>
    <w:rsid w:val="3DFDA091"/>
    <w:rsid w:val="3F690658"/>
    <w:rsid w:val="45DEC682"/>
    <w:rsid w:val="5F7D65F4"/>
    <w:rsid w:val="5FE7A861"/>
    <w:rsid w:val="67F490D1"/>
    <w:rsid w:val="67F76069"/>
    <w:rsid w:val="6BFFAE95"/>
    <w:rsid w:val="6EDC68FA"/>
    <w:rsid w:val="753DB113"/>
    <w:rsid w:val="77EBE199"/>
    <w:rsid w:val="77EF986A"/>
    <w:rsid w:val="79DD9988"/>
    <w:rsid w:val="7B7E5880"/>
    <w:rsid w:val="7DFB10C9"/>
    <w:rsid w:val="7FAE9069"/>
    <w:rsid w:val="7FDF1CDB"/>
    <w:rsid w:val="7FEE2808"/>
    <w:rsid w:val="7FEF3561"/>
    <w:rsid w:val="7FFBD627"/>
    <w:rsid w:val="7FFD5B66"/>
    <w:rsid w:val="7FFF8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78C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qFormat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A559E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lz466V+T70RX7yFSbiYsC3U59OBC6xl/Fa8VsOHkvUc=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hulIcjuO4bt0sGkyFnLXfsw8FDbJr0g01RblCTPbv+Y=</DigestValue>
    </Reference>
  </SignedInfo>
  <SignatureValue>31KrqzQm7kjxeTabWFINJaDwwEq8Hw+HMMbmZALdZagV4D4BWE3AaGzexaGUNq+E
AlFsD95O+OH3XoVWXG2ZHw==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0fr46cptCmXobqhfypvSMSsbWFS75uf8nOSHgQ8AnCY=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cT36m1xEBuqBKNhaeuom2y5u9M40IL7ORo1/8GgXSE8=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kCjqT/8nS0ooSbUyA+A5nc0KOkb9P7vXaV8KiIqDUOo=</DigestValue>
      </Reference>
      <Reference URI="/word/media/image1.jpeg?ContentType=image/jpeg">
        <DigestMethod Algorithm="http://www.w3.org/2001/04/xmldsig-more#gostr34112012-256"/>
        <DigestValue>7TwvBaegnxqPDOoWmIqvwBsB3Fr18/8gCoby4WHOGiM=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4u08ydYN5JzkmcROf9dyDSS83THpwscBB/wPnYbpn9U=</DigestValue>
      </Reference>
      <Reference URI="/word/styles.xml?ContentType=application/vnd.openxmlformats-officedocument.wordprocessingml.styles+xml">
        <DigestMethod Algorithm="http://www.w3.org/2001/04/xmldsig-more#gostr34112012-256"/>
        <DigestValue>/+ySNZgK7R3S+vlUvXX3SP51EFKYVadLLyOj7lxlYXo=</DigestValue>
      </Reference>
      <Reference URI="/word/stylesWithEffects.xml?ContentType=application/vnd.ms-word.stylesWithEffects+xml">
        <DigestMethod Algorithm="http://www.w3.org/2001/04/xmldsig-more#gostr34112012-256"/>
        <DigestValue>45b5gpxwUnczHuBUWa/nJbhSztD9KXQvLx3RpBlMBug=</DigestValue>
      </Reference>
      <Reference URI="/word/theme/theme1.xml?ContentType=application/vnd.openxmlformats-officedocument.theme+xml">
        <DigestMethod Algorithm="http://www.w3.org/2001/04/xmldsig-more#gostr34112012-256"/>
        <DigestValue>CbztKaWCeh4G1G4AHFhsfgC/WurLyU7eSKh0PZjlDM4=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v5XaR5wLMBiZmlsT4wdTyhCtgAUKHQ89YyqZlyk6tiA=</DigestValue>
      </Reference>
    </Manifest>
    <SignatureProperties>
      <SignatureProperty Id="idSignatureTime" Target="#idPackageSignature">
        <mdssi:SignatureTime>
          <mdssi:Format>YYYY-MM-DDThh:mm:ssTZD</mdssi:Format>
          <mdssi:Value>2021-03-25T10:46:38Z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2021-03-25T10:46:38Z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 ЕАО</Company>
  <LinksUpToDate>false</LinksUpToDate>
  <CharactersWithSpaces>16645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Башурова Ирина Анатольевна</dc:creator>
  <cp:keywords/>
  <cp:lastModifiedBy>Белякова ОА</cp:lastModifiedBy>
  <cp:revision>4</cp:revision>
  <cp:lastPrinted>2021-03-16T12:41:00Z</cp:lastPrinted>
  <dcterms:created xsi:type="dcterms:W3CDTF">2021-03-16T12:21:00Z</dcterms:created>
  <dcterms:modified xsi:type="dcterms:W3CDTF">2021-03-25T10:46:00Z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1049-11.1.0.9719</vt:lpwstr>
  </property>
</Properties>
</file>