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D71511" w:rsidP="005D29FB">
      <w:pPr>
        <w:ind w:firstLine="0"/>
        <w:jc w:val="center"/>
        <w:rPr>
          <w:sz w:val="16"/>
        </w:rPr>
      </w:pPr>
      <w:r w:rsidRPr="00D71511">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5D29FB">
      <w:pPr>
        <w:ind w:firstLine="0"/>
        <w:jc w:val="center"/>
        <w:rPr>
          <w:b/>
          <w:szCs w:val="28"/>
        </w:rPr>
      </w:pPr>
    </w:p>
    <w:p w:rsidR="00C86049" w:rsidRPr="005C3E76" w:rsidRDefault="00C86049" w:rsidP="005D29FB">
      <w:pPr>
        <w:ind w:firstLine="0"/>
        <w:jc w:val="center"/>
        <w:rPr>
          <w:b/>
          <w:sz w:val="24"/>
          <w:szCs w:val="24"/>
        </w:rPr>
      </w:pPr>
      <w:r w:rsidRPr="005C3E76">
        <w:rPr>
          <w:b/>
          <w:sz w:val="24"/>
          <w:szCs w:val="24"/>
        </w:rPr>
        <w:t>АДМИНИСТРАЦИЯ</w:t>
      </w:r>
    </w:p>
    <w:p w:rsidR="00C86049" w:rsidRPr="005C3E76" w:rsidRDefault="00C86049" w:rsidP="005D29FB">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5D29FB">
      <w:pPr>
        <w:ind w:firstLine="0"/>
        <w:jc w:val="center"/>
        <w:rPr>
          <w:b/>
          <w:sz w:val="24"/>
          <w:szCs w:val="24"/>
        </w:rPr>
      </w:pPr>
      <w:r w:rsidRPr="005C3E76">
        <w:rPr>
          <w:b/>
          <w:sz w:val="24"/>
          <w:szCs w:val="24"/>
        </w:rPr>
        <w:t>САРАТОВСКОЙ ОБЛАСТИ</w:t>
      </w:r>
    </w:p>
    <w:p w:rsidR="00C86049" w:rsidRPr="005C3E76" w:rsidRDefault="00C86049" w:rsidP="005D29FB">
      <w:pPr>
        <w:widowControl w:val="0"/>
        <w:ind w:firstLine="0"/>
        <w:jc w:val="center"/>
        <w:outlineLvl w:val="1"/>
        <w:rPr>
          <w:b/>
          <w:bCs/>
          <w:iCs/>
          <w:szCs w:val="28"/>
        </w:rPr>
      </w:pPr>
    </w:p>
    <w:p w:rsidR="00C86049" w:rsidRPr="000A37AB" w:rsidRDefault="00C86049" w:rsidP="005D29FB">
      <w:pPr>
        <w:widowControl w:val="0"/>
        <w:ind w:firstLine="0"/>
        <w:jc w:val="center"/>
        <w:outlineLvl w:val="1"/>
        <w:rPr>
          <w:b/>
          <w:bCs/>
          <w:iCs/>
          <w:sz w:val="32"/>
          <w:szCs w:val="32"/>
        </w:rPr>
      </w:pPr>
      <w:r w:rsidRPr="000A37AB">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222D9C">
        <w:rPr>
          <w:szCs w:val="28"/>
        </w:rPr>
        <w:t>22</w:t>
      </w:r>
      <w:r w:rsidRPr="005C3E76">
        <w:rPr>
          <w:szCs w:val="28"/>
        </w:rPr>
        <w:t>.</w:t>
      </w:r>
      <w:r w:rsidR="00222D9C">
        <w:rPr>
          <w:szCs w:val="28"/>
        </w:rPr>
        <w:t>06.2015</w:t>
      </w:r>
      <w:r w:rsidRPr="005C3E76">
        <w:rPr>
          <w:szCs w:val="28"/>
        </w:rPr>
        <w:t xml:space="preserve"> г. № </w:t>
      </w:r>
      <w:r w:rsidR="00222D9C">
        <w:rPr>
          <w:szCs w:val="28"/>
        </w:rPr>
        <w:t>218</w:t>
      </w:r>
    </w:p>
    <w:p w:rsidR="00CC34E4" w:rsidRPr="005C3E76" w:rsidRDefault="00CC34E4" w:rsidP="00CC34E4">
      <w:pPr>
        <w:widowControl w:val="0"/>
        <w:rPr>
          <w:szCs w:val="28"/>
        </w:rPr>
      </w:pPr>
    </w:p>
    <w:p w:rsidR="00C86049" w:rsidRPr="005C3E76" w:rsidRDefault="00CC34E4" w:rsidP="0096589A">
      <w:pPr>
        <w:ind w:right="3403" w:firstLine="0"/>
        <w:jc w:val="left"/>
        <w:rPr>
          <w:b/>
        </w:rPr>
      </w:pPr>
      <w:r w:rsidRPr="005C3E76">
        <w:rPr>
          <w:b/>
        </w:rPr>
        <w:t xml:space="preserve">Об утверждении административного регламента </w:t>
      </w:r>
      <w:r w:rsidR="003A1A09">
        <w:rPr>
          <w:b/>
        </w:rPr>
        <w:t xml:space="preserve">по </w:t>
      </w:r>
      <w:r w:rsidR="0096589A">
        <w:rPr>
          <w:b/>
        </w:rPr>
        <w:t xml:space="preserve">предоставлению </w:t>
      </w:r>
      <w:r w:rsidRPr="005C3E76">
        <w:rPr>
          <w:b/>
        </w:rPr>
        <w:t>муниципальной услуги «</w:t>
      </w:r>
      <w:r w:rsidR="0096589A" w:rsidRPr="00CA3333">
        <w:rPr>
          <w:b/>
          <w:szCs w:val="28"/>
        </w:rPr>
        <w:t xml:space="preserve">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w:t>
      </w:r>
      <w:r w:rsidR="0096589A">
        <w:rPr>
          <w:b/>
          <w:szCs w:val="28"/>
        </w:rPr>
        <w:t>нестационарных сооружений</w:t>
      </w:r>
      <w:r w:rsidRPr="005C3E76">
        <w:rPr>
          <w:b/>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B27D29">
        <w:rPr>
          <w:szCs w:val="28"/>
        </w:rPr>
        <w:t>Градостроительным</w:t>
      </w:r>
      <w:r w:rsidR="00391E86" w:rsidRPr="005C3E76">
        <w:rPr>
          <w:szCs w:val="28"/>
        </w:rPr>
        <w:t xml:space="preserve">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477D6F">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96589A" w:rsidRPr="0096589A">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D90E70" w:rsidRPr="005C3E76" w:rsidRDefault="002432DE" w:rsidP="00D634FA">
      <w:pPr>
        <w:widowControl w:val="0"/>
        <w:rPr>
          <w:szCs w:val="28"/>
        </w:rPr>
      </w:pPr>
      <w:r>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2432DE" w:rsidP="00D634FA">
      <w:pPr>
        <w:widowControl w:val="0"/>
        <w:rPr>
          <w:szCs w:val="28"/>
        </w:rPr>
      </w:pPr>
      <w:r>
        <w:rPr>
          <w:szCs w:val="28"/>
        </w:rPr>
        <w:t>3</w:t>
      </w:r>
      <w:r w:rsidR="00D90E70" w:rsidRPr="005C3E76">
        <w:rPr>
          <w:szCs w:val="28"/>
        </w:rPr>
        <w:t>. Настоящее постановление вступает в силу после его официального опубликования.</w:t>
      </w:r>
    </w:p>
    <w:p w:rsidR="004D7AA4" w:rsidRPr="005C3E76" w:rsidRDefault="004D7AA4"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A249A1" w:rsidP="002C1200">
      <w:pPr>
        <w:ind w:left="4536" w:firstLine="0"/>
        <w:rPr>
          <w:szCs w:val="28"/>
        </w:rPr>
      </w:pPr>
      <w:r w:rsidRPr="005C3E76">
        <w:rPr>
          <w:szCs w:val="28"/>
        </w:rPr>
        <w:lastRenderedPageBreak/>
        <w:t xml:space="preserve">Приложение к постановлению </w:t>
      </w:r>
      <w:r w:rsidR="0079522C" w:rsidRPr="005C3E76">
        <w:rPr>
          <w:szCs w:val="28"/>
        </w:rPr>
        <w:t xml:space="preserve">администрации муниципального </w:t>
      </w:r>
      <w:r w:rsidRPr="005C3E76">
        <w:rPr>
          <w:szCs w:val="28"/>
        </w:rPr>
        <w:t xml:space="preserve">района </w:t>
      </w:r>
      <w:r w:rsidR="00C9304F">
        <w:rPr>
          <w:szCs w:val="28"/>
        </w:rPr>
        <w:t>о</w:t>
      </w:r>
      <w:r w:rsidR="00C9304F" w:rsidRPr="00C9304F">
        <w:rPr>
          <w:szCs w:val="28"/>
        </w:rPr>
        <w:t>т 22.06.2015 г. № 218</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79522C">
      <w:pPr>
        <w:jc w:val="center"/>
        <w:rPr>
          <w:b/>
          <w:szCs w:val="28"/>
        </w:rPr>
      </w:pPr>
      <w:r w:rsidRPr="00E442E1">
        <w:rPr>
          <w:b/>
          <w:szCs w:val="28"/>
        </w:rPr>
        <w:t>АДМИНИСТРАТИВНЫЙ РЕГЛАМЕНТ</w:t>
      </w:r>
    </w:p>
    <w:p w:rsidR="00477D6F" w:rsidRDefault="0079522C" w:rsidP="00E442E1">
      <w:pPr>
        <w:jc w:val="center"/>
        <w:rPr>
          <w:b/>
          <w:szCs w:val="28"/>
        </w:rPr>
      </w:pPr>
      <w:r w:rsidRPr="00E442E1">
        <w:rPr>
          <w:b/>
          <w:szCs w:val="28"/>
        </w:rPr>
        <w:t xml:space="preserve">по предоставлению </w:t>
      </w:r>
      <w:r w:rsidR="00A249A1" w:rsidRPr="00E442E1">
        <w:rPr>
          <w:b/>
          <w:szCs w:val="28"/>
        </w:rPr>
        <w:t xml:space="preserve">муниципальной услуги </w:t>
      </w:r>
    </w:p>
    <w:p w:rsidR="00A249A1" w:rsidRPr="00E442E1" w:rsidRDefault="00A249A1" w:rsidP="00E442E1">
      <w:pPr>
        <w:jc w:val="center"/>
        <w:rPr>
          <w:b/>
          <w:bCs/>
          <w:szCs w:val="28"/>
        </w:rPr>
      </w:pPr>
      <w:r w:rsidRPr="00E442E1">
        <w:rPr>
          <w:b/>
          <w:bCs/>
          <w:szCs w:val="28"/>
        </w:rPr>
        <w:t>«</w:t>
      </w:r>
      <w:r w:rsidR="0096589A" w:rsidRPr="00CA3333">
        <w:rPr>
          <w:b/>
          <w:szCs w:val="28"/>
        </w:rPr>
        <w:t xml:space="preserve">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w:t>
      </w:r>
      <w:r w:rsidR="0096589A">
        <w:rPr>
          <w:b/>
          <w:szCs w:val="28"/>
        </w:rPr>
        <w:t>нестационарных сооружений</w:t>
      </w:r>
      <w:r w:rsidRPr="00E442E1">
        <w:rPr>
          <w:b/>
          <w:bCs/>
          <w:szCs w:val="28"/>
        </w:rPr>
        <w:t>»</w:t>
      </w:r>
    </w:p>
    <w:p w:rsidR="00A249A1" w:rsidRPr="005C3E76" w:rsidRDefault="00B95219" w:rsidP="00B95219">
      <w:pPr>
        <w:ind w:left="1080"/>
        <w:jc w:val="center"/>
        <w:rPr>
          <w:b/>
          <w:bCs/>
          <w:szCs w:val="28"/>
        </w:rPr>
      </w:pPr>
      <w:r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 предоставления муниципальной услуги «</w:t>
      </w:r>
      <w:r w:rsidR="0096589A" w:rsidRPr="0096589A">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7A5467" w:rsidRPr="007A5467" w:rsidRDefault="0096589A" w:rsidP="007A5467">
      <w:pPr>
        <w:spacing w:after="100" w:afterAutospacing="1"/>
        <w:rPr>
          <w:rFonts w:cs="Tahoma"/>
          <w:szCs w:val="28"/>
        </w:rPr>
      </w:pPr>
      <w:r w:rsidRPr="0096589A">
        <w:rPr>
          <w:rFonts w:cs="Tahoma"/>
          <w:szCs w:val="28"/>
        </w:rPr>
        <w:t xml:space="preserve">Заявителями муниципальной услуги являются физические и юридические лица, заинтересованные в строительстве или установке малых архитектурных форм, элементов монументально-декоративного оформления, коммунально-бытового и технического оборудования, некапитальных </w:t>
      </w:r>
      <w:r>
        <w:rPr>
          <w:rFonts w:cs="Tahoma"/>
          <w:szCs w:val="28"/>
        </w:rPr>
        <w:t xml:space="preserve">нестационарных </w:t>
      </w:r>
      <w:r w:rsidRPr="0096589A">
        <w:rPr>
          <w:rFonts w:cs="Tahoma"/>
          <w:szCs w:val="28"/>
        </w:rPr>
        <w:t>сооружений (далее - заявитель)</w:t>
      </w:r>
      <w:r>
        <w:rPr>
          <w:rFonts w:cs="Tahoma"/>
          <w:szCs w:val="28"/>
        </w:rPr>
        <w:t>.</w:t>
      </w:r>
    </w:p>
    <w:p w:rsidR="007A5467" w:rsidRPr="007A5467" w:rsidRDefault="007A5467" w:rsidP="007A5467">
      <w:pPr>
        <w:spacing w:after="100" w:afterAutospacing="1"/>
        <w:rPr>
          <w:rFonts w:cs="Tahoma"/>
          <w:szCs w:val="28"/>
        </w:rPr>
      </w:pPr>
      <w:r w:rsidRPr="007A5467">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431862">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lastRenderedPageBreak/>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Pr>
          <w:szCs w:val="28"/>
        </w:rPr>
        <w:t>, МФЦ</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96589A" w:rsidRPr="0096589A">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431862" w:rsidRPr="00431862">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8730D6" w:rsidRPr="008730D6" w:rsidRDefault="0096589A" w:rsidP="008730D6">
      <w:r w:rsidRPr="0096589A">
        <w:t xml:space="preserve">Результатом предоставления муниципальной услуги является 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w:t>
      </w:r>
      <w:r>
        <w:t xml:space="preserve">нестационарных </w:t>
      </w:r>
      <w:r w:rsidRPr="0096589A">
        <w:t>сооружений (далее - объект)</w:t>
      </w:r>
      <w:r w:rsidR="008730D6" w:rsidRPr="008730D6">
        <w:t>.</w:t>
      </w:r>
    </w:p>
    <w:p w:rsidR="00507192" w:rsidRPr="005C3E76" w:rsidRDefault="005225A5" w:rsidP="00A533CC">
      <w:pPr>
        <w:rPr>
          <w:b/>
        </w:rPr>
      </w:pPr>
      <w:r w:rsidRPr="005C3E76">
        <w:rPr>
          <w:b/>
        </w:rPr>
        <w:lastRenderedPageBreak/>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 xml:space="preserve">Срок предоставления муниципальной услуги не должен превышать </w:t>
      </w:r>
      <w:r w:rsidR="00CB1CA5">
        <w:t xml:space="preserve">30 </w:t>
      </w:r>
      <w:r w:rsidRPr="00EB2C73">
        <w:t>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EB2C73" w:rsidRDefault="00EB2C73" w:rsidP="00EB2C73">
      <w:r>
        <w:t>- Градостроительным кодексом Российской Федерации от 29 декабря 2004г. №190-ФЗ (первоначальный текст опубликован в издании «Российская газета» от 30 декабря 2004 г. №290);</w:t>
      </w:r>
    </w:p>
    <w:p w:rsidR="00EB2C73" w:rsidRDefault="00EB2C73" w:rsidP="00EB2C73">
      <w:r>
        <w:t xml:space="preserve">- Федеральным законом от 29 декабря 2004 г. </w:t>
      </w:r>
      <w:r w:rsidR="00350019">
        <w:t>№</w:t>
      </w:r>
      <w:r>
        <w:t xml:space="preserve">191-ФЗ </w:t>
      </w:r>
      <w:r w:rsidR="00350019">
        <w:t>«</w:t>
      </w:r>
      <w:r>
        <w:t>О введении в действие Градостроительного кодекса Российской Федерации</w:t>
      </w:r>
      <w:r w:rsidR="00350019">
        <w:t>»</w:t>
      </w:r>
      <w:r>
        <w:t xml:space="preserve"> (текст Федерального закона опубликован в официальных изданиях </w:t>
      </w:r>
      <w:r w:rsidR="00350019">
        <w:t>«</w:t>
      </w:r>
      <w:r>
        <w:t>Российская газета</w:t>
      </w:r>
      <w:r w:rsidR="00350019">
        <w:t>»</w:t>
      </w:r>
      <w:r>
        <w:t xml:space="preserve"> от 30 декабря 2004 г. </w:t>
      </w:r>
      <w:r w:rsidR="00350019">
        <w:t>№</w:t>
      </w:r>
      <w:r>
        <w:t xml:space="preserve">290, </w:t>
      </w:r>
      <w:r w:rsidR="00350019">
        <w:t>«</w:t>
      </w:r>
      <w:r>
        <w:t>Парламентская газета</w:t>
      </w:r>
      <w:r w:rsidR="00350019">
        <w:t>»</w:t>
      </w:r>
      <w:r>
        <w:t xml:space="preserve"> от 14 января 2005 г. </w:t>
      </w:r>
      <w:r w:rsidR="00350019">
        <w:t>№</w:t>
      </w:r>
      <w:r>
        <w:t xml:space="preserve">5-6, в Собрании законодательства Российской Федерации от 3 января 2005 г. </w:t>
      </w:r>
      <w:r w:rsidR="00350019">
        <w:t>№</w:t>
      </w:r>
      <w:r>
        <w:t>1 (часть I) ст. 17);</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CB1CA5" w:rsidRPr="0042766B" w:rsidRDefault="00CB1CA5" w:rsidP="00CB1CA5">
      <w:pPr>
        <w:pStyle w:val="ConsPlusNormal"/>
        <w:ind w:firstLine="709"/>
        <w:jc w:val="both"/>
        <w:rPr>
          <w:rFonts w:ascii="Times New Roman" w:eastAsia="Arial" w:hAnsi="Times New Roman" w:cs="Times New Roman"/>
          <w:color w:val="000000"/>
          <w:sz w:val="28"/>
          <w:szCs w:val="28"/>
        </w:rPr>
      </w:pPr>
      <w:r w:rsidRPr="0042766B">
        <w:rPr>
          <w:rFonts w:ascii="Times New Roman" w:eastAsia="Arial" w:hAnsi="Times New Roman" w:cs="Times New Roman"/>
          <w:color w:val="000000"/>
          <w:sz w:val="28"/>
          <w:szCs w:val="28"/>
        </w:rPr>
        <w:t xml:space="preserve">- Федеральным законом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131-ФЗ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(первоначальный текст опубликован в официальных изданиях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Российская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202,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Парламентская газета</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от 8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186, Собрание законодательства Российской Федерации от 6 октября 2003 г. </w:t>
      </w:r>
      <w:r>
        <w:rPr>
          <w:rFonts w:ascii="Times New Roman" w:eastAsia="Arial" w:hAnsi="Times New Roman" w:cs="Times New Roman"/>
          <w:color w:val="000000"/>
          <w:sz w:val="28"/>
          <w:szCs w:val="28"/>
        </w:rPr>
        <w:t>№</w:t>
      </w:r>
      <w:r w:rsidRPr="0042766B">
        <w:rPr>
          <w:rFonts w:ascii="Times New Roman" w:eastAsia="Arial" w:hAnsi="Times New Roman" w:cs="Times New Roman"/>
          <w:color w:val="000000"/>
          <w:sz w:val="28"/>
          <w:szCs w:val="28"/>
        </w:rPr>
        <w:t xml:space="preserve"> 40 ст. 3822);</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434887" w:rsidRDefault="004D1C3B" w:rsidP="004D1C3B">
      <w:pPr>
        <w:rPr>
          <w:b/>
          <w:szCs w:val="28"/>
        </w:rPr>
      </w:pPr>
      <w:r w:rsidRPr="00434887">
        <w:rPr>
          <w:b/>
          <w:szCs w:val="28"/>
        </w:rPr>
        <w:t xml:space="preserve">2.6. </w:t>
      </w:r>
      <w:r w:rsidR="00F03FD4" w:rsidRPr="0043488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3B63" w:rsidRDefault="00434887" w:rsidP="00223B63">
      <w:r>
        <w:t xml:space="preserve">2.6.1. </w:t>
      </w:r>
      <w:r w:rsidR="000D1228" w:rsidRPr="000D1228">
        <w:t>Для предоставления муниципальной услуги</w:t>
      </w:r>
      <w:r w:rsidR="000D1228">
        <w:t xml:space="preserve"> з</w:t>
      </w:r>
      <w:r>
        <w:t xml:space="preserve">аявители </w:t>
      </w:r>
      <w:r w:rsidR="00223B63" w:rsidRPr="00223B63">
        <w:t xml:space="preserve">представляют в </w:t>
      </w:r>
      <w:r w:rsidR="00223B63">
        <w:t>управление</w:t>
      </w:r>
      <w:r w:rsidR="00223B63" w:rsidRPr="00223B63">
        <w:t xml:space="preserve"> заявление о согласовании строительства или установки объекта</w:t>
      </w:r>
      <w:r w:rsidR="00223B63">
        <w:t xml:space="preserve">. </w:t>
      </w:r>
      <w:r w:rsidR="00223B63" w:rsidRPr="0048046A">
        <w:t>Форма заявления приводится в приложении №1 к настоящему административному регламенту.</w:t>
      </w:r>
    </w:p>
    <w:p w:rsidR="00223B63" w:rsidRPr="00223B63" w:rsidRDefault="00223B63" w:rsidP="00223B63">
      <w:bookmarkStart w:id="1" w:name="sub_12061"/>
      <w:r w:rsidRPr="00223B63">
        <w:t>К заявлению о согласовании проектов строительства или установки объекта (далее - заявление) прилагаются копии следующих документов:</w:t>
      </w:r>
    </w:p>
    <w:p w:rsidR="00223B63" w:rsidRPr="00223B63" w:rsidRDefault="00223B63" w:rsidP="00223B63">
      <w:bookmarkStart w:id="2" w:name="sub_120611"/>
      <w:bookmarkEnd w:id="1"/>
      <w:r w:rsidRPr="00223B63">
        <w:t>1. Проект строительства или установки объекта в двух экземплярах, включающий в свой состав:</w:t>
      </w:r>
    </w:p>
    <w:bookmarkEnd w:id="2"/>
    <w:p w:rsidR="00223B63" w:rsidRPr="00223B63" w:rsidRDefault="00223B63" w:rsidP="00223B63">
      <w:r w:rsidRPr="00223B63">
        <w:t>- титульный лист;</w:t>
      </w:r>
    </w:p>
    <w:p w:rsidR="00223B63" w:rsidRPr="00223B63" w:rsidRDefault="00223B63" w:rsidP="00223B63">
      <w:r w:rsidRPr="00223B63">
        <w:t>- схему размещения малой архитектурной формы, объектов и элементов внешнего благоустройства;</w:t>
      </w:r>
    </w:p>
    <w:p w:rsidR="00223B63" w:rsidRPr="00223B63" w:rsidRDefault="00223B63" w:rsidP="00223B63">
      <w:r w:rsidRPr="00223B63">
        <w:t>- чертежи, иллюстрирующие проектные решения;</w:t>
      </w:r>
    </w:p>
    <w:p w:rsidR="00223B63" w:rsidRPr="00223B63" w:rsidRDefault="00223B63" w:rsidP="00223B63">
      <w:r w:rsidRPr="00223B63">
        <w:t>- фотоматериалы существующей ситуации;</w:t>
      </w:r>
    </w:p>
    <w:p w:rsidR="00223B63" w:rsidRPr="00223B63" w:rsidRDefault="00223B63" w:rsidP="00223B63">
      <w:r w:rsidRPr="00223B63">
        <w:t>- изображение ситуации с проектируемым объектом;</w:t>
      </w:r>
    </w:p>
    <w:p w:rsidR="00223B63" w:rsidRPr="00223B63" w:rsidRDefault="00223B63" w:rsidP="00223B63">
      <w:r w:rsidRPr="00223B63">
        <w:lastRenderedPageBreak/>
        <w:t>- к проекту прикладываются соответствующие согласования и заключения в случае, если строительство и установка объекта затрагивают интересы третьих лиц.</w:t>
      </w:r>
    </w:p>
    <w:p w:rsidR="00223B63" w:rsidRPr="00223B63" w:rsidRDefault="00223B63" w:rsidP="00223B63">
      <w:bookmarkStart w:id="3" w:name="sub_120612"/>
      <w:r w:rsidRPr="00223B63">
        <w:t>2. В случае, если объекты устанавливаются на объекте недвижимости, находящемся у заявителя на каком-либо праве, то прилагаются правоустанавливающие документы на такой объект недвижимости.</w:t>
      </w:r>
    </w:p>
    <w:bookmarkEnd w:id="3"/>
    <w:p w:rsidR="00223B63" w:rsidRPr="00223B63" w:rsidRDefault="00223B63" w:rsidP="00223B63">
      <w:r w:rsidRPr="00223B63">
        <w:t xml:space="preserve">2.6.2. Заявитель вправе не представлять документы, предусмотренные </w:t>
      </w:r>
      <w:r>
        <w:t xml:space="preserve">подпунктом 2 пункта </w:t>
      </w:r>
      <w:r w:rsidRPr="00223B63">
        <w:t>2.6.1</w:t>
      </w:r>
      <w:r>
        <w:t xml:space="preserve"> настоящего административного</w:t>
      </w:r>
      <w:r w:rsidRPr="00223B63">
        <w:t xml:space="preserve"> регламента, самостоятельно.</w:t>
      </w:r>
    </w:p>
    <w:p w:rsidR="00223B63" w:rsidRPr="00223B63" w:rsidRDefault="00223B63" w:rsidP="00223B63">
      <w:r w:rsidRPr="00223B63">
        <w:t>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 такие документы представляются заявителем самостоятельно.</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5C3B42" w:rsidRPr="005C3B42" w:rsidRDefault="005C3B42" w:rsidP="005C3B42">
      <w:pPr>
        <w:spacing w:before="100" w:beforeAutospacing="1" w:after="100" w:afterAutospacing="1"/>
        <w:rPr>
          <w:szCs w:val="28"/>
        </w:rPr>
      </w:pPr>
      <w:r w:rsidRPr="005C3B42">
        <w:rPr>
          <w:szCs w:val="28"/>
        </w:rPr>
        <w:t xml:space="preserve">- непредставление документов, предусмотренных пунктами 2.6.1, с учётом </w:t>
      </w:r>
      <w:r>
        <w:rPr>
          <w:szCs w:val="28"/>
        </w:rPr>
        <w:t xml:space="preserve">пункта </w:t>
      </w:r>
      <w:r w:rsidRPr="005C3B42">
        <w:rPr>
          <w:szCs w:val="28"/>
        </w:rPr>
        <w:t>2.6.</w:t>
      </w:r>
      <w:r w:rsidR="00746905">
        <w:rPr>
          <w:szCs w:val="28"/>
        </w:rPr>
        <w:t>2</w:t>
      </w:r>
      <w:r w:rsidRPr="005C3B42">
        <w:rPr>
          <w:szCs w:val="28"/>
        </w:rPr>
        <w:t xml:space="preserve"> </w:t>
      </w:r>
      <w:r>
        <w:rPr>
          <w:szCs w:val="28"/>
        </w:rPr>
        <w:t xml:space="preserve">настоящего административного </w:t>
      </w:r>
      <w:r w:rsidRPr="005C3B42">
        <w:rPr>
          <w:szCs w:val="28"/>
        </w:rPr>
        <w:t>регламента;</w:t>
      </w:r>
    </w:p>
    <w:p w:rsidR="005C3B42" w:rsidRDefault="005C3B42" w:rsidP="005C3B42">
      <w:pPr>
        <w:spacing w:before="100" w:beforeAutospacing="1" w:after="100" w:afterAutospacing="1"/>
        <w:rPr>
          <w:szCs w:val="28"/>
        </w:rPr>
      </w:pPr>
      <w:r w:rsidRPr="005C3B42">
        <w:rPr>
          <w:szCs w:val="28"/>
        </w:rPr>
        <w:t xml:space="preserve">- поступление в </w:t>
      </w:r>
      <w:r w:rsidR="003675EE">
        <w:rPr>
          <w:szCs w:val="28"/>
        </w:rPr>
        <w:t>у</w:t>
      </w:r>
      <w:r w:rsidR="00D740C1">
        <w:rPr>
          <w:szCs w:val="28"/>
        </w:rPr>
        <w:t>правление</w:t>
      </w:r>
      <w:r w:rsidRPr="005C3B42">
        <w:rPr>
          <w:szCs w:val="28"/>
        </w:rPr>
        <w:t xml:space="preserve"> ответа на межведомственный запрос, свидетельствующего об отсутствии документа и (или) информации, необходимых для пред</w:t>
      </w:r>
      <w:r w:rsidR="00746905">
        <w:rPr>
          <w:szCs w:val="28"/>
        </w:rPr>
        <w:t>оставления муниципальной услуги;</w:t>
      </w:r>
    </w:p>
    <w:p w:rsidR="00746905" w:rsidRPr="00746905" w:rsidRDefault="00746905" w:rsidP="00746905">
      <w:pPr>
        <w:spacing w:before="100" w:beforeAutospacing="1" w:after="100" w:afterAutospacing="1"/>
        <w:rPr>
          <w:szCs w:val="28"/>
        </w:rPr>
      </w:pPr>
      <w:r w:rsidRPr="00746905">
        <w:rPr>
          <w:szCs w:val="28"/>
        </w:rPr>
        <w:t>- проект строительства или установки объекта не отвечает требованиям, предъявляемым к его составу;</w:t>
      </w:r>
    </w:p>
    <w:p w:rsidR="00746905" w:rsidRPr="00746905" w:rsidRDefault="00746905" w:rsidP="00746905">
      <w:pPr>
        <w:spacing w:before="100" w:beforeAutospacing="1" w:after="100" w:afterAutospacing="1"/>
        <w:rPr>
          <w:szCs w:val="28"/>
        </w:rPr>
      </w:pPr>
      <w:r w:rsidRPr="00746905">
        <w:rPr>
          <w:szCs w:val="28"/>
        </w:rPr>
        <w:t>- представленный проект строительства или установки объекта не позволяет определить существующего положения;</w:t>
      </w:r>
    </w:p>
    <w:p w:rsidR="00746905" w:rsidRPr="00746905" w:rsidRDefault="00746905" w:rsidP="00746905">
      <w:pPr>
        <w:spacing w:before="100" w:beforeAutospacing="1" w:after="100" w:afterAutospacing="1"/>
        <w:rPr>
          <w:szCs w:val="28"/>
        </w:rPr>
      </w:pPr>
      <w:r w:rsidRPr="00746905">
        <w:rPr>
          <w:szCs w:val="28"/>
        </w:rPr>
        <w:t>- представленный проект строительства или установки объекта не позволяет определить точного месторасположения объекта;</w:t>
      </w:r>
    </w:p>
    <w:p w:rsidR="00746905" w:rsidRPr="00746905" w:rsidRDefault="00746905" w:rsidP="00746905">
      <w:pPr>
        <w:spacing w:before="100" w:beforeAutospacing="1" w:after="100" w:afterAutospacing="1"/>
        <w:rPr>
          <w:szCs w:val="28"/>
        </w:rPr>
      </w:pPr>
      <w:r w:rsidRPr="00746905">
        <w:rPr>
          <w:szCs w:val="28"/>
        </w:rPr>
        <w:t>- несоответствие изображения ситуации с проектируемыми объектами архитектурному облику прилегающей территории;</w:t>
      </w:r>
    </w:p>
    <w:p w:rsidR="00746905" w:rsidRPr="00746905" w:rsidRDefault="00746905" w:rsidP="00746905">
      <w:pPr>
        <w:spacing w:before="100" w:beforeAutospacing="1" w:after="100" w:afterAutospacing="1"/>
        <w:rPr>
          <w:szCs w:val="28"/>
        </w:rPr>
      </w:pPr>
      <w:r w:rsidRPr="00746905">
        <w:rPr>
          <w:szCs w:val="28"/>
        </w:rPr>
        <w:lastRenderedPageBreak/>
        <w:t>- несоответствие проекта строительства или установки объекта действующим нормативным документам, техническим регламентам, ГОСТу, СНиП и СП.</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02702" w:rsidRPr="00E02702" w:rsidRDefault="00E02702" w:rsidP="00E02702">
      <w:pPr>
        <w:spacing w:before="100" w:beforeAutospacing="1" w:after="100" w:afterAutospacing="1"/>
        <w:rPr>
          <w:szCs w:val="28"/>
        </w:rPr>
      </w:pPr>
      <w:r w:rsidRPr="00E02702">
        <w:rPr>
          <w:szCs w:val="28"/>
        </w:rPr>
        <w:t>- порядок обжалования действий (бездействий) и решений, осуществляемых (принятых) в ходе предоставления муниципальной услуги;</w:t>
      </w:r>
    </w:p>
    <w:p w:rsidR="00E02702" w:rsidRPr="00E02702" w:rsidRDefault="00E02702" w:rsidP="00E02702">
      <w:pPr>
        <w:spacing w:before="100" w:beforeAutospacing="1" w:after="100" w:afterAutospacing="1"/>
        <w:rPr>
          <w:szCs w:val="28"/>
        </w:rPr>
      </w:pPr>
      <w:r w:rsidRPr="00E02702">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 xml:space="preserve">Рабочее место каждого специалиста оборудуется персональным компьютером с возможностью доступа к необходимым информационным </w:t>
      </w:r>
      <w:r w:rsidR="00E16FB5" w:rsidRPr="005C3E76">
        <w:rPr>
          <w:szCs w:val="28"/>
        </w:rPr>
        <w:lastRenderedPageBreak/>
        <w:t>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0A37AB" w:rsidRDefault="000A37AB" w:rsidP="006B5E85">
      <w:pPr>
        <w:autoSpaceDE w:val="0"/>
        <w:autoSpaceDN w:val="0"/>
        <w:adjustRightInd w:val="0"/>
        <w:jc w:val="center"/>
        <w:rPr>
          <w:b/>
          <w:szCs w:val="28"/>
        </w:rPr>
      </w:pPr>
    </w:p>
    <w:p w:rsidR="006B5E85" w:rsidRPr="005C3E76" w:rsidRDefault="006B5E85" w:rsidP="006B5E85">
      <w:pPr>
        <w:autoSpaceDE w:val="0"/>
        <w:autoSpaceDN w:val="0"/>
        <w:adjustRightInd w:val="0"/>
        <w:jc w:val="center"/>
        <w:rPr>
          <w:b/>
          <w:szCs w:val="28"/>
        </w:rPr>
      </w:pPr>
      <w:r w:rsidRPr="005C3E76">
        <w:rPr>
          <w:b/>
          <w:szCs w:val="28"/>
        </w:rPr>
        <w:lastRenderedPageBreak/>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97652C" w:rsidRPr="0097652C" w:rsidRDefault="00656DF3" w:rsidP="0097652C">
      <w:pPr>
        <w:widowControl w:val="0"/>
        <w:tabs>
          <w:tab w:val="left" w:pos="360"/>
        </w:tabs>
        <w:ind w:firstLine="720"/>
        <w:rPr>
          <w:szCs w:val="28"/>
        </w:rPr>
      </w:pPr>
      <w:r w:rsidRPr="00656DF3">
        <w:rPr>
          <w:szCs w:val="28"/>
        </w:rPr>
        <w:t xml:space="preserve">- </w:t>
      </w:r>
      <w:r w:rsidR="0097652C" w:rsidRPr="0097652C">
        <w:rPr>
          <w:szCs w:val="28"/>
        </w:rPr>
        <w:t>приём и регистрация заявления и документов к нему;</w:t>
      </w:r>
    </w:p>
    <w:p w:rsidR="00675169" w:rsidRDefault="00675169" w:rsidP="0097652C">
      <w:pPr>
        <w:widowControl w:val="0"/>
        <w:tabs>
          <w:tab w:val="left" w:pos="360"/>
        </w:tabs>
        <w:ind w:firstLine="720"/>
        <w:rPr>
          <w:szCs w:val="28"/>
        </w:rPr>
      </w:pPr>
      <w:r>
        <w:rPr>
          <w:szCs w:val="28"/>
        </w:rPr>
        <w:t>- ф</w:t>
      </w:r>
      <w:r w:rsidRPr="00675169">
        <w:rPr>
          <w:szCs w:val="28"/>
        </w:rPr>
        <w:t>ормирование и направление межведомственных запросов в органы (организации), участвующие в предоставлении муниципальной услуги</w:t>
      </w:r>
      <w:r>
        <w:rPr>
          <w:szCs w:val="28"/>
        </w:rPr>
        <w:t>;</w:t>
      </w:r>
    </w:p>
    <w:p w:rsidR="0097652C" w:rsidRPr="0097652C" w:rsidRDefault="0097652C" w:rsidP="0097652C">
      <w:pPr>
        <w:widowControl w:val="0"/>
        <w:tabs>
          <w:tab w:val="left" w:pos="360"/>
        </w:tabs>
        <w:ind w:firstLine="720"/>
        <w:rPr>
          <w:szCs w:val="28"/>
        </w:rPr>
      </w:pPr>
      <w:r w:rsidRPr="0097652C">
        <w:rPr>
          <w:szCs w:val="28"/>
        </w:rPr>
        <w:t>-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w:t>
      </w:r>
    </w:p>
    <w:p w:rsidR="0097652C" w:rsidRPr="0097652C" w:rsidRDefault="0097652C" w:rsidP="0097652C">
      <w:pPr>
        <w:widowControl w:val="0"/>
        <w:tabs>
          <w:tab w:val="left" w:pos="360"/>
        </w:tabs>
        <w:ind w:firstLine="720"/>
        <w:rPr>
          <w:szCs w:val="28"/>
        </w:rPr>
      </w:pPr>
      <w:r w:rsidRPr="0097652C">
        <w:rPr>
          <w:szCs w:val="28"/>
        </w:rPr>
        <w:t>- принятие решения о согласовании строительства или установки объекта либо об отказе в согласовании строительства или установки объекта;</w:t>
      </w:r>
    </w:p>
    <w:p w:rsidR="0097652C" w:rsidRPr="0097652C" w:rsidRDefault="0097652C" w:rsidP="0097652C">
      <w:pPr>
        <w:widowControl w:val="0"/>
        <w:tabs>
          <w:tab w:val="left" w:pos="360"/>
        </w:tabs>
        <w:ind w:firstLine="720"/>
        <w:rPr>
          <w:szCs w:val="28"/>
        </w:rPr>
      </w:pPr>
      <w:r w:rsidRPr="0097652C">
        <w:rPr>
          <w:szCs w:val="28"/>
        </w:rPr>
        <w:t>- выдача (направление) согласованного проекта строительства или установки объекта либо уведомления об отказе в согласовании строительства или установки объекта.</w:t>
      </w:r>
    </w:p>
    <w:p w:rsidR="003F5F7B" w:rsidRPr="005C3E76" w:rsidRDefault="004C30FC" w:rsidP="0097652C">
      <w:pPr>
        <w:widowControl w:val="0"/>
        <w:tabs>
          <w:tab w:val="left" w:pos="360"/>
        </w:tabs>
        <w:ind w:firstLine="72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4"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4"/>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w:t>
      </w:r>
      <w:r w:rsidR="00D94216" w:rsidRPr="005C3E76">
        <w:rPr>
          <w:szCs w:val="28"/>
        </w:rPr>
        <w:lastRenderedPageBreak/>
        <w:t>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E02702">
        <w:rPr>
          <w:szCs w:val="28"/>
        </w:rPr>
        <w:t>3</w:t>
      </w:r>
      <w:r w:rsidR="00A50010">
        <w:rPr>
          <w:szCs w:val="28"/>
        </w:rPr>
        <w:t xml:space="preserve"> дня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lastRenderedPageBreak/>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E02702">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97652C" w:rsidRPr="0097652C" w:rsidRDefault="00704ADF" w:rsidP="0097652C">
      <w:pPr>
        <w:autoSpaceDE w:val="0"/>
        <w:rPr>
          <w:b/>
          <w:szCs w:val="28"/>
        </w:rPr>
      </w:pPr>
      <w:r w:rsidRPr="005C3E76">
        <w:rPr>
          <w:b/>
          <w:szCs w:val="28"/>
        </w:rPr>
        <w:t xml:space="preserve">3.4. </w:t>
      </w:r>
      <w:r w:rsidR="0097652C">
        <w:rPr>
          <w:b/>
          <w:szCs w:val="28"/>
        </w:rPr>
        <w:t>Р</w:t>
      </w:r>
      <w:r w:rsidR="0097652C" w:rsidRPr="0097652C">
        <w:rPr>
          <w:b/>
          <w:szCs w:val="28"/>
        </w:rPr>
        <w:t>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w:t>
      </w:r>
    </w:p>
    <w:p w:rsidR="003F5F7B" w:rsidRPr="005C3E76" w:rsidRDefault="00704ADF" w:rsidP="006F7495">
      <w:pPr>
        <w:autoSpaceDE w:val="0"/>
        <w:rPr>
          <w:szCs w:val="28"/>
        </w:rPr>
      </w:pPr>
      <w:r w:rsidRPr="005C3E76">
        <w:rPr>
          <w:szCs w:val="28"/>
        </w:rPr>
        <w:t xml:space="preserve">3.4.1. </w:t>
      </w:r>
      <w:r w:rsidR="003F5F7B" w:rsidRPr="005C3E76">
        <w:rPr>
          <w:szCs w:val="28"/>
        </w:rPr>
        <w:t xml:space="preserve">Основанием для начала исполнения административной процедуры является поступление заявления и прилагаемых к нему документов, </w:t>
      </w:r>
      <w:r w:rsidR="00446403" w:rsidRPr="005C3E76">
        <w:rPr>
          <w:szCs w:val="28"/>
        </w:rPr>
        <w:t>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Специалист управления проводит проверку на наличие документов,</w:t>
      </w:r>
      <w:r w:rsidR="00A33C06">
        <w:rPr>
          <w:szCs w:val="28"/>
        </w:rPr>
        <w:t xml:space="preserve"> </w:t>
      </w:r>
      <w:r w:rsidR="00D32BF2">
        <w:rPr>
          <w:szCs w:val="28"/>
        </w:rPr>
        <w:t>предусмотренных пункт</w:t>
      </w:r>
      <w:r w:rsidR="0097652C">
        <w:rPr>
          <w:szCs w:val="28"/>
        </w:rPr>
        <w:t>ом</w:t>
      </w:r>
      <w:r w:rsidR="00D32BF2">
        <w:rPr>
          <w:szCs w:val="28"/>
        </w:rPr>
        <w:t xml:space="preserve"> </w:t>
      </w:r>
      <w:r w:rsidR="00D32BF2" w:rsidRPr="00D32BF2">
        <w:rPr>
          <w:szCs w:val="28"/>
        </w:rPr>
        <w:t xml:space="preserve">2.6.1 </w:t>
      </w:r>
      <w:r w:rsidR="00D32BF2" w:rsidRPr="005C3E76">
        <w:rPr>
          <w:szCs w:val="28"/>
        </w:rPr>
        <w:t>настоящего административного регламента</w:t>
      </w:r>
      <w:r w:rsidR="00D32BF2">
        <w:rPr>
          <w:szCs w:val="28"/>
        </w:rPr>
        <w:t xml:space="preserve">, с учётом пункта </w:t>
      </w:r>
      <w:r w:rsidR="00D32BF2" w:rsidRPr="00D32BF2">
        <w:rPr>
          <w:szCs w:val="28"/>
        </w:rPr>
        <w:t>2.6.</w:t>
      </w:r>
      <w:r w:rsidR="0097652C">
        <w:rPr>
          <w:szCs w:val="28"/>
        </w:rPr>
        <w:t>2</w:t>
      </w:r>
      <w:r w:rsidR="00D32BF2" w:rsidRPr="00D32BF2">
        <w:rPr>
          <w:szCs w:val="28"/>
        </w:rPr>
        <w:t xml:space="preserve"> </w:t>
      </w:r>
      <w:r w:rsidR="00D32BF2" w:rsidRPr="005C3E76">
        <w:rPr>
          <w:szCs w:val="28"/>
        </w:rPr>
        <w:t>настоящего административного регламента</w:t>
      </w:r>
      <w:r w:rsidR="00502157" w:rsidRPr="005C3E76">
        <w:rPr>
          <w:szCs w:val="28"/>
        </w:rPr>
        <w:t>.</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BB10CA" w:rsidRDefault="00BB10CA" w:rsidP="00E97245">
      <w:pPr>
        <w:autoSpaceDE w:val="0"/>
        <w:rPr>
          <w:szCs w:val="28"/>
        </w:rPr>
      </w:pPr>
      <w:r w:rsidRPr="005C3E76">
        <w:rPr>
          <w:szCs w:val="28"/>
        </w:rPr>
        <w:t>- при отсутствии оснований для отказа в предоставлении муниципальной услуги, указанных в пункте 2.8 настоящего административного ре</w:t>
      </w:r>
      <w:r>
        <w:rPr>
          <w:szCs w:val="28"/>
        </w:rPr>
        <w:t xml:space="preserve">гламента, </w:t>
      </w:r>
      <w:r w:rsidR="00E97245">
        <w:rPr>
          <w:szCs w:val="28"/>
        </w:rPr>
        <w:t>о согласовании</w:t>
      </w:r>
      <w:r w:rsidR="00E97245" w:rsidRPr="00E97245">
        <w:rPr>
          <w:szCs w:val="28"/>
        </w:rPr>
        <w:t xml:space="preserve"> строительств</w:t>
      </w:r>
      <w:r w:rsidR="00E97245">
        <w:rPr>
          <w:szCs w:val="28"/>
        </w:rPr>
        <w:t>а или установки</w:t>
      </w:r>
      <w:r w:rsidR="00E97245" w:rsidRPr="00E97245">
        <w:rPr>
          <w:szCs w:val="28"/>
        </w:rPr>
        <w:t xml:space="preserve"> объекта путём проставления подписи на проекте строительства или установки объекта</w:t>
      </w:r>
      <w:r>
        <w:rPr>
          <w:szCs w:val="28"/>
        </w:rPr>
        <w:t>;</w:t>
      </w:r>
    </w:p>
    <w:p w:rsidR="00BB10CA" w:rsidRDefault="00BB10CA" w:rsidP="00BB10CA">
      <w:pPr>
        <w:autoSpaceDE w:val="0"/>
        <w:rPr>
          <w:szCs w:val="28"/>
        </w:rPr>
      </w:pPr>
      <w:r w:rsidRPr="005C3E76">
        <w:rPr>
          <w:szCs w:val="28"/>
        </w:rPr>
        <w:t>- при наличии оснований для отказа</w:t>
      </w:r>
      <w:r w:rsidRPr="00777AD7">
        <w:rPr>
          <w:szCs w:val="28"/>
        </w:rPr>
        <w:t xml:space="preserve"> </w:t>
      </w:r>
      <w:r w:rsidRPr="005C3E76">
        <w:rPr>
          <w:szCs w:val="28"/>
        </w:rPr>
        <w:t>в предоставлении муниципальной услуги, указанных в пункте 2.8 настоящего административного ре</w:t>
      </w:r>
      <w:r>
        <w:rPr>
          <w:szCs w:val="28"/>
        </w:rPr>
        <w:t>гламента</w:t>
      </w:r>
      <w:r w:rsidRPr="005C3E76">
        <w:rPr>
          <w:szCs w:val="28"/>
        </w:rPr>
        <w:t xml:space="preserve">, принимается решение </w:t>
      </w:r>
      <w:r w:rsidRPr="00880792">
        <w:rPr>
          <w:szCs w:val="28"/>
        </w:rPr>
        <w:t>о подготовке уведомления об отказе в предоставлении муниципальной услуги</w:t>
      </w:r>
      <w:r w:rsidRPr="005C3E76">
        <w:rPr>
          <w:szCs w:val="28"/>
        </w:rPr>
        <w:t>.</w:t>
      </w:r>
    </w:p>
    <w:p w:rsidR="000C3564" w:rsidRPr="005C3E76" w:rsidRDefault="000C3564" w:rsidP="00E97245">
      <w:pPr>
        <w:autoSpaceDE w:val="0"/>
        <w:rPr>
          <w:rFonts w:eastAsia="Arial CYR" w:cs="Arial CYR"/>
          <w:szCs w:val="28"/>
        </w:rPr>
      </w:pPr>
      <w:r w:rsidRPr="005C3E76">
        <w:rPr>
          <w:rFonts w:eastAsia="Arial CYR" w:cs="Arial CYR"/>
          <w:szCs w:val="28"/>
        </w:rPr>
        <w:t>3.</w:t>
      </w:r>
      <w:r w:rsidR="004D05E0">
        <w:rPr>
          <w:rFonts w:eastAsia="Arial CYR" w:cs="Arial CYR"/>
          <w:szCs w:val="28"/>
        </w:rPr>
        <w:t>4</w:t>
      </w:r>
      <w:r w:rsidRPr="005C3E76">
        <w:rPr>
          <w:rFonts w:eastAsia="Arial CYR" w:cs="Arial CYR"/>
          <w:szCs w:val="28"/>
        </w:rPr>
        <w:t>.</w:t>
      </w:r>
      <w:r w:rsidR="003C3E0D">
        <w:rPr>
          <w:rFonts w:eastAsia="Arial CYR" w:cs="Arial CYR"/>
          <w:szCs w:val="28"/>
        </w:rPr>
        <w:t>4</w:t>
      </w:r>
      <w:r w:rsidRPr="005C3E76">
        <w:rPr>
          <w:rFonts w:eastAsia="Arial CYR" w:cs="Arial CYR"/>
          <w:szCs w:val="28"/>
        </w:rPr>
        <w:t xml:space="preserve">. Максимальный срок исполнения данной процедуры составляет </w:t>
      </w:r>
      <w:r>
        <w:rPr>
          <w:rFonts w:eastAsia="Arial CYR" w:cs="Arial CYR"/>
          <w:szCs w:val="28"/>
        </w:rPr>
        <w:t>1</w:t>
      </w:r>
      <w:r w:rsidR="00F948B0">
        <w:rPr>
          <w:rFonts w:eastAsia="Arial CYR" w:cs="Arial CYR"/>
          <w:szCs w:val="28"/>
        </w:rPr>
        <w:t>9</w:t>
      </w:r>
      <w:r w:rsidRPr="005C3E76">
        <w:rPr>
          <w:rFonts w:eastAsia="Arial CYR" w:cs="Arial CYR"/>
          <w:szCs w:val="28"/>
        </w:rPr>
        <w:t xml:space="preserve"> дней с момента поступления документов специалисту управления.</w:t>
      </w:r>
    </w:p>
    <w:p w:rsidR="000C3564" w:rsidRDefault="000C3564" w:rsidP="000C3564">
      <w:pPr>
        <w:autoSpaceDE w:val="0"/>
        <w:rPr>
          <w:rFonts w:eastAsia="Arial CYR" w:cs="Arial CYR"/>
          <w:b/>
          <w:szCs w:val="28"/>
        </w:rPr>
      </w:pPr>
      <w:bookmarkStart w:id="5" w:name="sub_351"/>
      <w:r w:rsidRPr="005C3E76">
        <w:rPr>
          <w:rFonts w:eastAsia="Arial CYR" w:cs="Arial CYR"/>
          <w:b/>
          <w:szCs w:val="28"/>
        </w:rPr>
        <w:lastRenderedPageBreak/>
        <w:t>3.</w:t>
      </w:r>
      <w:r w:rsidR="004D05E0">
        <w:rPr>
          <w:rFonts w:eastAsia="Arial CYR" w:cs="Arial CYR"/>
          <w:b/>
          <w:szCs w:val="28"/>
        </w:rPr>
        <w:t>5</w:t>
      </w:r>
      <w:r w:rsidRPr="005C3E76">
        <w:rPr>
          <w:rFonts w:eastAsia="Arial CYR" w:cs="Arial CYR"/>
          <w:b/>
          <w:szCs w:val="28"/>
        </w:rPr>
        <w:t xml:space="preserve">. </w:t>
      </w:r>
      <w:r w:rsidR="00B06A61" w:rsidRPr="00B06A61">
        <w:rPr>
          <w:b/>
        </w:rPr>
        <w:t>Принятие решения о согласовании строительства или установки объекта либо об отказе в согласовании строительства или установки объекта</w:t>
      </w:r>
    </w:p>
    <w:p w:rsidR="000C3564" w:rsidRPr="00272460" w:rsidRDefault="000C3564" w:rsidP="000C3564">
      <w:pPr>
        <w:autoSpaceDE w:val="0"/>
        <w:rPr>
          <w:rFonts w:eastAsia="Arial CYR" w:cs="Arial CYR"/>
          <w:szCs w:val="28"/>
        </w:rPr>
      </w:pPr>
      <w:bookmarkStart w:id="6" w:name="sub_13041"/>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.1. </w:t>
      </w:r>
      <w:r w:rsidR="00B06A61" w:rsidRPr="00B06A61">
        <w:rPr>
          <w:rFonts w:eastAsia="Arial CYR" w:cs="Arial CYR"/>
          <w:szCs w:val="28"/>
        </w:rPr>
        <w:t>Основанием для начала исполнения административной процедуры является согласованн</w:t>
      </w:r>
      <w:r w:rsidR="003C3E0D">
        <w:rPr>
          <w:rFonts w:eastAsia="Arial CYR" w:cs="Arial CYR"/>
          <w:szCs w:val="28"/>
        </w:rPr>
        <w:t>ый проект</w:t>
      </w:r>
      <w:r w:rsidR="00B06A61" w:rsidRPr="00B06A61">
        <w:rPr>
          <w:rFonts w:eastAsia="Arial CYR" w:cs="Arial CYR"/>
          <w:szCs w:val="28"/>
        </w:rPr>
        <w:t xml:space="preserve"> строительств</w:t>
      </w:r>
      <w:r w:rsidR="003C3E0D">
        <w:rPr>
          <w:rFonts w:eastAsia="Arial CYR" w:cs="Arial CYR"/>
          <w:szCs w:val="28"/>
        </w:rPr>
        <w:t>а</w:t>
      </w:r>
      <w:r w:rsidR="00B06A61" w:rsidRPr="00B06A61">
        <w:rPr>
          <w:rFonts w:eastAsia="Arial CYR" w:cs="Arial CYR"/>
          <w:szCs w:val="28"/>
        </w:rPr>
        <w:t xml:space="preserve"> или установк</w:t>
      </w:r>
      <w:r w:rsidR="003C3E0D">
        <w:rPr>
          <w:rFonts w:eastAsia="Arial CYR" w:cs="Arial CYR"/>
          <w:szCs w:val="28"/>
        </w:rPr>
        <w:t>и</w:t>
      </w:r>
      <w:r w:rsidR="00B06A61" w:rsidRPr="00B06A61">
        <w:rPr>
          <w:rFonts w:eastAsia="Arial CYR" w:cs="Arial CYR"/>
          <w:szCs w:val="28"/>
        </w:rPr>
        <w:t xml:space="preserve"> объекта </w:t>
      </w:r>
      <w:r w:rsidRPr="00272460">
        <w:rPr>
          <w:rFonts w:eastAsia="Arial CYR" w:cs="Arial CYR"/>
          <w:szCs w:val="28"/>
        </w:rPr>
        <w:t xml:space="preserve">либо </w:t>
      </w:r>
      <w:r w:rsidR="00B06A61" w:rsidRPr="00B06A61">
        <w:rPr>
          <w:rFonts w:eastAsia="Arial CYR" w:cs="Arial CYR"/>
          <w:szCs w:val="28"/>
        </w:rPr>
        <w:t>оформленное</w:t>
      </w:r>
      <w:r w:rsidR="00B06A61">
        <w:rPr>
          <w:rFonts w:eastAsia="Arial CYR" w:cs="Arial CYR"/>
          <w:szCs w:val="28"/>
        </w:rPr>
        <w:t xml:space="preserve"> </w:t>
      </w:r>
      <w:r w:rsidRPr="00272460">
        <w:rPr>
          <w:rFonts w:eastAsia="Arial CYR" w:cs="Arial CYR"/>
          <w:szCs w:val="28"/>
        </w:rPr>
        <w:t xml:space="preserve">уведомление </w:t>
      </w:r>
      <w:r w:rsidRPr="00880792">
        <w:rPr>
          <w:szCs w:val="28"/>
        </w:rPr>
        <w:t xml:space="preserve">об </w:t>
      </w:r>
      <w:r w:rsidR="00065327" w:rsidRPr="00065327">
        <w:rPr>
          <w:szCs w:val="28"/>
        </w:rPr>
        <w:t>отказе в согласовании строительства или установки объекта</w:t>
      </w:r>
      <w:r w:rsidRPr="00272460">
        <w:rPr>
          <w:rFonts w:eastAsia="Arial CYR" w:cs="Arial CYR"/>
          <w:szCs w:val="28"/>
        </w:rPr>
        <w:t>.</w:t>
      </w:r>
    </w:p>
    <w:p w:rsidR="000C3564" w:rsidRDefault="000C3564" w:rsidP="000C3564">
      <w:pPr>
        <w:autoSpaceDE w:val="0"/>
        <w:rPr>
          <w:rFonts w:eastAsia="Arial CYR" w:cs="Arial CYR"/>
          <w:szCs w:val="28"/>
        </w:rPr>
      </w:pPr>
      <w:bookmarkStart w:id="7" w:name="sub_13042"/>
      <w:bookmarkEnd w:id="6"/>
      <w:r w:rsidRPr="00272460">
        <w:rPr>
          <w:rFonts w:eastAsia="Arial CYR" w:cs="Arial CYR"/>
          <w:szCs w:val="28"/>
        </w:rPr>
        <w:t>3.</w:t>
      </w:r>
      <w:r w:rsidR="004D05E0">
        <w:rPr>
          <w:rFonts w:eastAsia="Arial CYR" w:cs="Arial CYR"/>
          <w:szCs w:val="28"/>
        </w:rPr>
        <w:t>5</w:t>
      </w:r>
      <w:r w:rsidRPr="00272460">
        <w:rPr>
          <w:rFonts w:eastAsia="Arial CYR" w:cs="Arial CYR"/>
          <w:szCs w:val="28"/>
        </w:rPr>
        <w:t>.2. Согласованн</w:t>
      </w:r>
      <w:r w:rsidR="003C3E0D">
        <w:rPr>
          <w:rFonts w:eastAsia="Arial CYR" w:cs="Arial CYR"/>
          <w:szCs w:val="28"/>
        </w:rPr>
        <w:t>ый проект</w:t>
      </w:r>
      <w:r w:rsidR="003C3E0D" w:rsidRPr="00B06A61">
        <w:rPr>
          <w:rFonts w:eastAsia="Arial CYR" w:cs="Arial CYR"/>
          <w:szCs w:val="28"/>
        </w:rPr>
        <w:t xml:space="preserve"> строительств</w:t>
      </w:r>
      <w:r w:rsidR="003C3E0D">
        <w:rPr>
          <w:rFonts w:eastAsia="Arial CYR" w:cs="Arial CYR"/>
          <w:szCs w:val="28"/>
        </w:rPr>
        <w:t>а</w:t>
      </w:r>
      <w:r w:rsidR="003C3E0D" w:rsidRPr="00B06A61">
        <w:rPr>
          <w:rFonts w:eastAsia="Arial CYR" w:cs="Arial CYR"/>
          <w:szCs w:val="28"/>
        </w:rPr>
        <w:t xml:space="preserve"> или установк</w:t>
      </w:r>
      <w:r w:rsidR="003C3E0D">
        <w:rPr>
          <w:rFonts w:eastAsia="Arial CYR" w:cs="Arial CYR"/>
          <w:szCs w:val="28"/>
        </w:rPr>
        <w:t>и</w:t>
      </w:r>
      <w:r w:rsidR="003C3E0D" w:rsidRPr="00B06A61">
        <w:rPr>
          <w:rFonts w:eastAsia="Arial CYR" w:cs="Arial CYR"/>
          <w:szCs w:val="28"/>
        </w:rPr>
        <w:t xml:space="preserve"> объекта</w:t>
      </w:r>
      <w:r w:rsidR="003C3E0D" w:rsidRPr="00272460">
        <w:rPr>
          <w:rFonts w:eastAsia="Arial CYR" w:cs="Arial CYR"/>
          <w:szCs w:val="28"/>
        </w:rPr>
        <w:t xml:space="preserve"> </w:t>
      </w:r>
      <w:r w:rsidRPr="00272460">
        <w:rPr>
          <w:rFonts w:eastAsia="Arial CYR" w:cs="Arial CYR"/>
          <w:szCs w:val="28"/>
        </w:rPr>
        <w:t xml:space="preserve">либо уведомление </w:t>
      </w:r>
      <w:r w:rsidRPr="00880792">
        <w:rPr>
          <w:szCs w:val="28"/>
        </w:rPr>
        <w:t xml:space="preserve">об </w:t>
      </w:r>
      <w:r w:rsidR="00065327" w:rsidRPr="00065327">
        <w:rPr>
          <w:szCs w:val="28"/>
        </w:rPr>
        <w:t>отказе в согласовании строительства или установки объекта</w:t>
      </w:r>
      <w:r w:rsidRPr="00272460">
        <w:rPr>
          <w:rFonts w:eastAsia="Arial CYR" w:cs="Arial CYR"/>
          <w:szCs w:val="28"/>
        </w:rPr>
        <w:t xml:space="preserve"> представляется </w:t>
      </w:r>
      <w:bookmarkStart w:id="8" w:name="sub_13043"/>
      <w:bookmarkEnd w:id="7"/>
      <w:r w:rsidRPr="007B020F">
        <w:rPr>
          <w:rFonts w:eastAsia="Arial CYR" w:cs="Arial CYR"/>
          <w:szCs w:val="28"/>
        </w:rPr>
        <w:t xml:space="preserve">на подпись главе администрации Турковского муниципального района, а в его отсутствие - лицу, его замещающему. </w:t>
      </w:r>
    </w:p>
    <w:p w:rsidR="000C3564" w:rsidRPr="00272460" w:rsidRDefault="000C3564" w:rsidP="000C3564">
      <w:pPr>
        <w:autoSpaceDE w:val="0"/>
        <w:rPr>
          <w:rFonts w:eastAsia="Arial CYR" w:cs="Arial CYR"/>
          <w:szCs w:val="28"/>
        </w:rPr>
      </w:pPr>
      <w:r w:rsidRPr="00272460">
        <w:rPr>
          <w:rFonts w:eastAsia="Arial CYR" w:cs="Arial CYR"/>
          <w:szCs w:val="28"/>
        </w:rPr>
        <w:t>3.</w:t>
      </w:r>
      <w:r w:rsidR="004D05E0">
        <w:rPr>
          <w:rFonts w:eastAsia="Arial CYR" w:cs="Arial CYR"/>
          <w:szCs w:val="28"/>
        </w:rPr>
        <w:t>5</w:t>
      </w:r>
      <w:r w:rsidRPr="00272460">
        <w:rPr>
          <w:rFonts w:eastAsia="Arial CYR" w:cs="Arial CYR"/>
          <w:szCs w:val="28"/>
        </w:rPr>
        <w:t>.3. Подписанн</w:t>
      </w:r>
      <w:r w:rsidR="003C3E0D">
        <w:rPr>
          <w:rFonts w:eastAsia="Arial CYR" w:cs="Arial CYR"/>
          <w:szCs w:val="28"/>
        </w:rPr>
        <w:t>ый</w:t>
      </w:r>
      <w:r w:rsidR="003C3E0D" w:rsidRPr="003C3E0D">
        <w:rPr>
          <w:rFonts w:eastAsia="Arial CYR" w:cs="Arial CYR"/>
          <w:szCs w:val="28"/>
        </w:rPr>
        <w:t xml:space="preserve"> проект строительства или установки объекта</w:t>
      </w:r>
      <w:r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272460">
        <w:rPr>
          <w:rFonts w:eastAsia="Arial CYR" w:cs="Arial CYR"/>
          <w:szCs w:val="28"/>
        </w:rPr>
        <w:t xml:space="preserve"> является принятым решением </w:t>
      </w:r>
      <w:r w:rsidR="003C3E0D" w:rsidRPr="003C3E0D">
        <w:rPr>
          <w:rFonts w:eastAsia="Arial CYR" w:cs="Arial CYR"/>
          <w:szCs w:val="28"/>
        </w:rPr>
        <w:t>о согласовании строительства или установки объекта либо об отказе в согласовании строительства или установки объекта</w:t>
      </w:r>
      <w:r w:rsidRPr="00272460">
        <w:rPr>
          <w:rFonts w:eastAsia="Arial CYR" w:cs="Arial CYR"/>
          <w:szCs w:val="28"/>
        </w:rPr>
        <w:t>.</w:t>
      </w:r>
    </w:p>
    <w:p w:rsidR="000C3564" w:rsidRPr="00272460" w:rsidRDefault="000C3564" w:rsidP="000C3564">
      <w:pPr>
        <w:autoSpaceDE w:val="0"/>
        <w:rPr>
          <w:rFonts w:eastAsia="Arial CYR" w:cs="Arial CYR"/>
          <w:szCs w:val="28"/>
        </w:rPr>
      </w:pPr>
      <w:bookmarkStart w:id="9" w:name="sub_13044"/>
      <w:bookmarkEnd w:id="8"/>
      <w:r w:rsidRPr="00272460">
        <w:rPr>
          <w:rFonts w:eastAsia="Arial CYR" w:cs="Arial CYR"/>
          <w:szCs w:val="28"/>
        </w:rPr>
        <w:t>3.</w:t>
      </w:r>
      <w:r w:rsidR="004D05E0">
        <w:rPr>
          <w:rFonts w:eastAsia="Arial CYR" w:cs="Arial CYR"/>
          <w:szCs w:val="28"/>
        </w:rPr>
        <w:t>5</w:t>
      </w:r>
      <w:r w:rsidRPr="00272460">
        <w:rPr>
          <w:rFonts w:eastAsia="Arial CYR" w:cs="Arial CYR"/>
          <w:szCs w:val="28"/>
        </w:rPr>
        <w:t xml:space="preserve">.4. Максимальный срок исполнения данной административной процедуры составляет пять дней </w:t>
      </w:r>
      <w:r w:rsidR="003C3E0D" w:rsidRPr="003C3E0D">
        <w:rPr>
          <w:rFonts w:eastAsia="Arial CYR" w:cs="Arial CYR"/>
          <w:szCs w:val="28"/>
        </w:rPr>
        <w:t xml:space="preserve">с момента согласования </w:t>
      </w:r>
      <w:r w:rsidR="003C3E0D">
        <w:rPr>
          <w:rFonts w:eastAsia="Arial CYR" w:cs="Arial CYR"/>
          <w:szCs w:val="28"/>
        </w:rPr>
        <w:t>проекта</w:t>
      </w:r>
      <w:r w:rsidR="003C3E0D" w:rsidRPr="003C3E0D">
        <w:rPr>
          <w:rFonts w:eastAsia="Arial CYR" w:cs="Arial CYR"/>
          <w:szCs w:val="28"/>
        </w:rPr>
        <w:t xml:space="preserve"> строительства или установки объекта либо оформления уведомления об отказе в согласовании строительства или установки объекта.</w:t>
      </w:r>
    </w:p>
    <w:bookmarkEnd w:id="9"/>
    <w:p w:rsidR="00065327" w:rsidRPr="00065327" w:rsidRDefault="000C3564" w:rsidP="00065327">
      <w:pPr>
        <w:autoSpaceDE w:val="0"/>
        <w:rPr>
          <w:b/>
          <w:bCs/>
        </w:rPr>
      </w:pPr>
      <w:r>
        <w:rPr>
          <w:rFonts w:eastAsia="Arial CYR" w:cs="Arial CYR"/>
          <w:b/>
          <w:szCs w:val="28"/>
        </w:rPr>
        <w:t>3.</w:t>
      </w:r>
      <w:r w:rsidR="004D05E0">
        <w:rPr>
          <w:rFonts w:eastAsia="Arial CYR" w:cs="Arial CYR"/>
          <w:b/>
          <w:szCs w:val="28"/>
        </w:rPr>
        <w:t>6</w:t>
      </w:r>
      <w:r>
        <w:rPr>
          <w:rFonts w:eastAsia="Arial CYR" w:cs="Arial CYR"/>
          <w:b/>
          <w:szCs w:val="28"/>
        </w:rPr>
        <w:t xml:space="preserve">. </w:t>
      </w:r>
      <w:r w:rsidR="00DA2FD1">
        <w:rPr>
          <w:b/>
        </w:rPr>
        <w:t>Н</w:t>
      </w:r>
      <w:r w:rsidR="00DA2FD1" w:rsidRPr="00DA2FD1">
        <w:rPr>
          <w:b/>
        </w:rPr>
        <w:t xml:space="preserve">аправление (выдача) </w:t>
      </w:r>
      <w:r w:rsidR="00065327" w:rsidRPr="00065327">
        <w:rPr>
          <w:b/>
          <w:bCs/>
        </w:rPr>
        <w:t>согласованного проекта строительства или установки объекта либо уведомления об отказе в согласовании строительства или установки объекта</w:t>
      </w:r>
    </w:p>
    <w:p w:rsidR="000C3564" w:rsidRPr="0083318A" w:rsidRDefault="000C3564" w:rsidP="000C3564">
      <w:pPr>
        <w:autoSpaceDE w:val="0"/>
        <w:rPr>
          <w:szCs w:val="28"/>
        </w:rPr>
      </w:pPr>
      <w:bookmarkStart w:id="10" w:name="sub_341"/>
      <w:r w:rsidRPr="005C3E76">
        <w:rPr>
          <w:szCs w:val="28"/>
        </w:rPr>
        <w:t>3.</w:t>
      </w:r>
      <w:r w:rsidR="004D05E0">
        <w:rPr>
          <w:szCs w:val="28"/>
        </w:rPr>
        <w:t>6</w:t>
      </w:r>
      <w:r w:rsidRPr="005C3E76">
        <w:rPr>
          <w:szCs w:val="28"/>
        </w:rPr>
        <w:t xml:space="preserve">.1. </w:t>
      </w:r>
      <w:r w:rsidRPr="0083318A">
        <w:rPr>
          <w:szCs w:val="28"/>
        </w:rPr>
        <w:t xml:space="preserve">Основанием для начала исполнения административной процедуры является поступление специалисту </w:t>
      </w:r>
      <w:r>
        <w:rPr>
          <w:szCs w:val="28"/>
        </w:rPr>
        <w:t xml:space="preserve">управления </w:t>
      </w:r>
      <w:r w:rsidRPr="0083318A">
        <w:rPr>
          <w:szCs w:val="28"/>
        </w:rPr>
        <w:t xml:space="preserve">подписанного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83318A">
        <w:rPr>
          <w:szCs w:val="28"/>
        </w:rPr>
        <w:t>.</w:t>
      </w:r>
    </w:p>
    <w:p w:rsidR="000C3564" w:rsidRPr="00673B1D" w:rsidRDefault="000C3564" w:rsidP="000C3564">
      <w:pPr>
        <w:autoSpaceDE w:val="0"/>
        <w:rPr>
          <w:szCs w:val="28"/>
        </w:rPr>
      </w:pPr>
      <w:bookmarkStart w:id="11" w:name="sub_13052"/>
      <w:bookmarkEnd w:id="10"/>
      <w:r w:rsidRPr="00673B1D">
        <w:rPr>
          <w:szCs w:val="28"/>
        </w:rPr>
        <w:t>3.</w:t>
      </w:r>
      <w:r w:rsidR="004D05E0">
        <w:rPr>
          <w:szCs w:val="28"/>
        </w:rPr>
        <w:t>6</w:t>
      </w:r>
      <w:r w:rsidRPr="00673B1D">
        <w:rPr>
          <w:szCs w:val="28"/>
        </w:rPr>
        <w:t xml:space="preserve">.2. Специалист </w:t>
      </w:r>
      <w:r>
        <w:rPr>
          <w:szCs w:val="28"/>
        </w:rPr>
        <w:t xml:space="preserve">управления </w:t>
      </w:r>
      <w:r w:rsidRPr="00673B1D">
        <w:rPr>
          <w:szCs w:val="28"/>
        </w:rPr>
        <w:t xml:space="preserve">в день получения подписанного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00065327" w:rsidRPr="00673B1D">
        <w:rPr>
          <w:szCs w:val="28"/>
        </w:rPr>
        <w:t xml:space="preserve"> </w:t>
      </w:r>
      <w:r w:rsidRPr="00673B1D">
        <w:rPr>
          <w:szCs w:val="28"/>
        </w:rPr>
        <w:t xml:space="preserve">посредством телефонной связи уведомляет заявителя о необходимости получения указанных документов в течение </w:t>
      </w:r>
      <w:r w:rsidR="00DA2FD1">
        <w:rPr>
          <w:szCs w:val="28"/>
        </w:rPr>
        <w:t xml:space="preserve">3 </w:t>
      </w:r>
      <w:r w:rsidRPr="00673B1D">
        <w:rPr>
          <w:szCs w:val="28"/>
        </w:rPr>
        <w:t>дней.</w:t>
      </w:r>
    </w:p>
    <w:p w:rsidR="000C3564" w:rsidRPr="00673B1D" w:rsidRDefault="000C3564" w:rsidP="000C3564">
      <w:pPr>
        <w:autoSpaceDE w:val="0"/>
        <w:rPr>
          <w:szCs w:val="28"/>
        </w:rPr>
      </w:pPr>
      <w:bookmarkStart w:id="12" w:name="sub_13053"/>
      <w:bookmarkEnd w:id="11"/>
      <w:r w:rsidRPr="00673B1D">
        <w:rPr>
          <w:szCs w:val="28"/>
        </w:rPr>
        <w:t>3.</w:t>
      </w:r>
      <w:r w:rsidR="004D05E0">
        <w:rPr>
          <w:szCs w:val="28"/>
        </w:rPr>
        <w:t>6</w:t>
      </w:r>
      <w:r w:rsidRPr="00673B1D">
        <w:rPr>
          <w:szCs w:val="28"/>
        </w:rPr>
        <w:t xml:space="preserve">.3. Прибывший для получения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00065327" w:rsidRPr="00673B1D">
        <w:rPr>
          <w:szCs w:val="28"/>
        </w:rPr>
        <w:t xml:space="preserve"> </w:t>
      </w:r>
      <w:r w:rsidRPr="00673B1D">
        <w:rPr>
          <w:szCs w:val="28"/>
        </w:rPr>
        <w:t>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0C3564" w:rsidRDefault="000C3564" w:rsidP="000C3564">
      <w:pPr>
        <w:autoSpaceDE w:val="0"/>
        <w:rPr>
          <w:szCs w:val="28"/>
        </w:rPr>
      </w:pPr>
      <w:bookmarkStart w:id="13" w:name="sub_13054"/>
      <w:bookmarkEnd w:id="12"/>
      <w:r w:rsidRPr="00673B1D">
        <w:rPr>
          <w:szCs w:val="28"/>
        </w:rPr>
        <w:t>3.</w:t>
      </w:r>
      <w:r w:rsidR="004D05E0">
        <w:rPr>
          <w:szCs w:val="28"/>
        </w:rPr>
        <w:t>6</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w:t>
      </w:r>
      <w:r w:rsidR="00065327">
        <w:rPr>
          <w:rFonts w:eastAsia="Arial CYR" w:cs="Arial CYR"/>
          <w:szCs w:val="28"/>
        </w:rPr>
        <w:t>я</w:t>
      </w:r>
      <w:r w:rsidR="00065327" w:rsidRPr="00272460">
        <w:rPr>
          <w:rFonts w:eastAsia="Arial CYR" w:cs="Arial CYR"/>
          <w:szCs w:val="28"/>
        </w:rPr>
        <w:t xml:space="preserve">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673B1D">
        <w:rPr>
          <w:szCs w:val="28"/>
        </w:rPr>
        <w:t xml:space="preserve">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DA2FD1" w:rsidRPr="00DA2FD1" w:rsidRDefault="00DA2FD1" w:rsidP="00DA2FD1">
      <w:pPr>
        <w:autoSpaceDE w:val="0"/>
        <w:rPr>
          <w:szCs w:val="28"/>
        </w:rPr>
      </w:pPr>
      <w:r w:rsidRPr="00DA2FD1">
        <w:rPr>
          <w:szCs w:val="28"/>
        </w:rPr>
        <w:t xml:space="preserve">3.6.5. </w:t>
      </w:r>
      <w:bookmarkStart w:id="14" w:name="sub_356"/>
      <w:r w:rsidRPr="00DA2FD1">
        <w:rPr>
          <w:szCs w:val="28"/>
        </w:rPr>
        <w:t xml:space="preserve">В случае обращения заявителя через многофункциональный центр специалист управления направляет </w:t>
      </w:r>
      <w:r w:rsidR="00065327" w:rsidRPr="003C3E0D">
        <w:rPr>
          <w:rFonts w:eastAsia="Arial CYR" w:cs="Arial CYR"/>
          <w:szCs w:val="28"/>
        </w:rPr>
        <w:t>проект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DA2FD1">
        <w:rPr>
          <w:szCs w:val="28"/>
        </w:rPr>
        <w:t xml:space="preserve"> в многофункциональный центр.</w:t>
      </w:r>
      <w:bookmarkEnd w:id="14"/>
    </w:p>
    <w:p w:rsidR="000C3564" w:rsidRPr="00673B1D" w:rsidRDefault="000C3564" w:rsidP="000C3564">
      <w:pPr>
        <w:autoSpaceDE w:val="0"/>
        <w:rPr>
          <w:szCs w:val="28"/>
        </w:rPr>
      </w:pPr>
      <w:bookmarkStart w:id="15" w:name="sub_13055"/>
      <w:bookmarkEnd w:id="13"/>
      <w:r w:rsidRPr="00673B1D">
        <w:rPr>
          <w:szCs w:val="28"/>
        </w:rPr>
        <w:t>3</w:t>
      </w:r>
      <w:r>
        <w:rPr>
          <w:szCs w:val="28"/>
        </w:rPr>
        <w:t>.</w:t>
      </w:r>
      <w:r w:rsidR="004D05E0">
        <w:rPr>
          <w:szCs w:val="28"/>
        </w:rPr>
        <w:t>6</w:t>
      </w:r>
      <w:r w:rsidRPr="00673B1D">
        <w:rPr>
          <w:szCs w:val="28"/>
        </w:rPr>
        <w:t>.</w:t>
      </w:r>
      <w:r w:rsidR="00DA2FD1">
        <w:rPr>
          <w:szCs w:val="28"/>
        </w:rPr>
        <w:t>6</w:t>
      </w:r>
      <w:r w:rsidRPr="00673B1D">
        <w:rPr>
          <w:szCs w:val="28"/>
        </w:rPr>
        <w:t xml:space="preserve">. Максимальный срок исполнения данной административной процедуры составляет три дня с момента поступления специалисту </w:t>
      </w:r>
      <w:r>
        <w:rPr>
          <w:szCs w:val="28"/>
        </w:rPr>
        <w:t xml:space="preserve">управления </w:t>
      </w:r>
      <w:r w:rsidRPr="00673B1D">
        <w:rPr>
          <w:szCs w:val="28"/>
        </w:rPr>
        <w:lastRenderedPageBreak/>
        <w:t xml:space="preserve">подписанного </w:t>
      </w:r>
      <w:r w:rsidR="00065327" w:rsidRPr="003C3E0D">
        <w:rPr>
          <w:rFonts w:eastAsia="Arial CYR" w:cs="Arial CYR"/>
          <w:szCs w:val="28"/>
        </w:rPr>
        <w:t>проект</w:t>
      </w:r>
      <w:r w:rsidR="00065327">
        <w:rPr>
          <w:rFonts w:eastAsia="Arial CYR" w:cs="Arial CYR"/>
          <w:szCs w:val="28"/>
        </w:rPr>
        <w:t>а</w:t>
      </w:r>
      <w:r w:rsidR="00065327" w:rsidRPr="003C3E0D">
        <w:rPr>
          <w:rFonts w:eastAsia="Arial CYR" w:cs="Arial CYR"/>
          <w:szCs w:val="28"/>
        </w:rPr>
        <w:t xml:space="preserve"> строительства или установки объекта</w:t>
      </w:r>
      <w:r w:rsidR="00065327" w:rsidRPr="00272460">
        <w:rPr>
          <w:rFonts w:eastAsia="Arial CYR" w:cs="Arial CYR"/>
          <w:szCs w:val="28"/>
        </w:rPr>
        <w:t xml:space="preserve"> либо уведомление </w:t>
      </w:r>
      <w:r w:rsidR="00065327">
        <w:rPr>
          <w:rFonts w:eastAsia="Arial CYR" w:cs="Arial CYR"/>
          <w:szCs w:val="28"/>
        </w:rPr>
        <w:t xml:space="preserve">об </w:t>
      </w:r>
      <w:r w:rsidR="00065327" w:rsidRPr="00065327">
        <w:rPr>
          <w:szCs w:val="28"/>
        </w:rPr>
        <w:t>отказе в согласовании строительства или установки объекта</w:t>
      </w:r>
      <w:r w:rsidRPr="00673B1D">
        <w:rPr>
          <w:szCs w:val="28"/>
        </w:rPr>
        <w:t>.</w:t>
      </w:r>
    </w:p>
    <w:bookmarkEnd w:id="15"/>
    <w:p w:rsidR="002948BB" w:rsidRDefault="002948BB" w:rsidP="0041266D">
      <w:pPr>
        <w:autoSpaceDE w:val="0"/>
        <w:rPr>
          <w:szCs w:val="28"/>
        </w:rPr>
      </w:pPr>
    </w:p>
    <w:bookmarkEnd w:id="5"/>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0422B9" w:rsidRPr="00334F46" w:rsidRDefault="000422B9" w:rsidP="000422B9">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 xml:space="preserve">сайте администрации муниципального </w:t>
      </w:r>
      <w:r w:rsidRPr="005C3E76">
        <w:rPr>
          <w:rStyle w:val="aa"/>
          <w:rFonts w:ascii="Times New Roman" w:hAnsi="Times New Roman" w:cs="Times New Roman"/>
          <w:b w:val="0"/>
          <w:color w:val="auto"/>
          <w:sz w:val="28"/>
          <w:szCs w:val="28"/>
        </w:rPr>
        <w:lastRenderedPageBreak/>
        <w:t>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0A37AB">
          <w:pgSz w:w="11907" w:h="16840" w:code="9"/>
          <w:pgMar w:top="-567" w:right="708" w:bottom="426" w:left="1559" w:header="425" w:footer="720" w:gutter="0"/>
          <w:cols w:space="720"/>
        </w:sectPr>
      </w:pPr>
    </w:p>
    <w:p w:rsidR="00783201" w:rsidRPr="001B5168" w:rsidRDefault="00783201" w:rsidP="005D08AD">
      <w:pPr>
        <w:widowControl w:val="0"/>
        <w:ind w:left="3402" w:firstLine="0"/>
        <w:jc w:val="left"/>
        <w:rPr>
          <w:szCs w:val="28"/>
        </w:rPr>
      </w:pPr>
      <w:r w:rsidRPr="001B5168">
        <w:rPr>
          <w:szCs w:val="28"/>
        </w:rPr>
        <w:lastRenderedPageBreak/>
        <w:t>Приложение № 1</w:t>
      </w:r>
    </w:p>
    <w:p w:rsidR="00783201" w:rsidRPr="001B5168" w:rsidRDefault="00783201" w:rsidP="005D08AD">
      <w:pPr>
        <w:widowControl w:val="0"/>
        <w:ind w:left="3402" w:firstLine="0"/>
        <w:jc w:val="left"/>
        <w:rPr>
          <w:szCs w:val="28"/>
        </w:rPr>
      </w:pPr>
      <w:r w:rsidRPr="001B5168">
        <w:rPr>
          <w:szCs w:val="28"/>
        </w:rPr>
        <w:t>к административному регламенту</w:t>
      </w:r>
    </w:p>
    <w:p w:rsidR="00783201" w:rsidRPr="001B5168" w:rsidRDefault="00783201" w:rsidP="005D08AD">
      <w:pPr>
        <w:widowControl w:val="0"/>
        <w:ind w:left="3402" w:firstLine="0"/>
        <w:jc w:val="left"/>
        <w:outlineLvl w:val="0"/>
        <w:rPr>
          <w:szCs w:val="28"/>
        </w:rPr>
      </w:pPr>
      <w:r w:rsidRPr="001B5168">
        <w:rPr>
          <w:szCs w:val="28"/>
        </w:rPr>
        <w:t>предоставления муниципальной услуги</w:t>
      </w:r>
    </w:p>
    <w:p w:rsidR="00783201" w:rsidRPr="001B5168" w:rsidRDefault="00783201" w:rsidP="005D08AD">
      <w:pPr>
        <w:ind w:left="3402" w:firstLine="0"/>
        <w:jc w:val="left"/>
        <w:rPr>
          <w:szCs w:val="28"/>
        </w:rPr>
      </w:pPr>
      <w:r w:rsidRPr="001B5168">
        <w:rPr>
          <w:szCs w:val="28"/>
        </w:rPr>
        <w:t>«</w:t>
      </w:r>
      <w:r w:rsidR="007D60B8" w:rsidRPr="007D60B8">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1B5168">
        <w:rPr>
          <w:szCs w:val="28"/>
        </w:rPr>
        <w:t>»</w:t>
      </w:r>
    </w:p>
    <w:p w:rsidR="001637FA" w:rsidRDefault="001637FA" w:rsidP="001637FA"/>
    <w:p w:rsidR="005D08AD" w:rsidRDefault="005D08AD" w:rsidP="005D08AD">
      <w:pPr>
        <w:ind w:right="-330"/>
        <w:jc w:val="center"/>
        <w:rPr>
          <w:rFonts w:eastAsia="Arial"/>
          <w:bCs/>
          <w:szCs w:val="28"/>
        </w:rPr>
      </w:pPr>
      <w:r>
        <w:rPr>
          <w:rFonts w:eastAsia="Arial"/>
          <w:bCs/>
          <w:szCs w:val="28"/>
        </w:rPr>
        <w:t>Форма заявления</w:t>
      </w:r>
    </w:p>
    <w:p w:rsidR="005D08AD" w:rsidRPr="000A4BE6" w:rsidRDefault="005D08AD" w:rsidP="005D08AD">
      <w:pPr>
        <w:autoSpaceDE w:val="0"/>
        <w:spacing w:line="100" w:lineRule="atLeast"/>
        <w:ind w:left="6237" w:right="-342"/>
        <w:rPr>
          <w:rFonts w:eastAsia="Arial"/>
          <w:bCs/>
          <w:szCs w:val="28"/>
        </w:rPr>
      </w:pPr>
    </w:p>
    <w:p w:rsidR="005D08AD" w:rsidRPr="000A4BE6" w:rsidRDefault="005D08AD" w:rsidP="005D08AD">
      <w:pPr>
        <w:ind w:left="5103"/>
        <w:rPr>
          <w:szCs w:val="28"/>
          <w:lang w:eastAsia="ar-SA"/>
        </w:rPr>
      </w:pPr>
      <w:r>
        <w:rPr>
          <w:szCs w:val="28"/>
          <w:lang w:eastAsia="ar-SA"/>
        </w:rPr>
        <w:t>Главе администрации</w:t>
      </w:r>
    </w:p>
    <w:p w:rsidR="005D08AD" w:rsidRDefault="005D08AD" w:rsidP="005D08AD">
      <w:pPr>
        <w:ind w:left="5103"/>
        <w:rPr>
          <w:szCs w:val="28"/>
          <w:lang w:eastAsia="ar-SA"/>
        </w:rPr>
      </w:pPr>
      <w:r>
        <w:rPr>
          <w:szCs w:val="28"/>
          <w:lang w:eastAsia="ar-SA"/>
        </w:rPr>
        <w:t xml:space="preserve">Турковского </w:t>
      </w:r>
      <w:r w:rsidRPr="000A4BE6">
        <w:rPr>
          <w:szCs w:val="28"/>
          <w:lang w:eastAsia="ar-SA"/>
        </w:rPr>
        <w:t xml:space="preserve">муниципального </w:t>
      </w:r>
    </w:p>
    <w:p w:rsidR="005D08AD" w:rsidRPr="000A4BE6" w:rsidRDefault="005D08AD" w:rsidP="005D08AD">
      <w:pPr>
        <w:ind w:left="5103"/>
        <w:rPr>
          <w:szCs w:val="28"/>
          <w:lang w:eastAsia="ar-SA"/>
        </w:rPr>
      </w:pPr>
      <w:r>
        <w:rPr>
          <w:szCs w:val="28"/>
          <w:lang w:eastAsia="ar-SA"/>
        </w:rPr>
        <w:t>района</w:t>
      </w:r>
    </w:p>
    <w:p w:rsidR="005D08AD" w:rsidRPr="000A4BE6" w:rsidRDefault="005D08AD" w:rsidP="005D08AD">
      <w:pPr>
        <w:ind w:left="5103"/>
        <w:rPr>
          <w:szCs w:val="28"/>
          <w:lang w:eastAsia="ar-SA"/>
        </w:rPr>
      </w:pPr>
    </w:p>
    <w:p w:rsidR="00A33C06" w:rsidRPr="00A33C06" w:rsidRDefault="00A33C06" w:rsidP="00A33C06">
      <w:pPr>
        <w:autoSpaceDE w:val="0"/>
        <w:autoSpaceDN w:val="0"/>
        <w:adjustRightInd w:val="0"/>
        <w:ind w:firstLine="708"/>
        <w:contextualSpacing w:val="0"/>
        <w:rPr>
          <w:szCs w:val="28"/>
        </w:rPr>
      </w:pPr>
      <w:r w:rsidRPr="00A33C06">
        <w:rPr>
          <w:szCs w:val="28"/>
        </w:rPr>
        <w:t>Заявитель __________________________________________________________</w:t>
      </w:r>
    </w:p>
    <w:p w:rsidR="00A33C06" w:rsidRPr="00A33C06" w:rsidRDefault="00A33C06" w:rsidP="00A33C06">
      <w:pPr>
        <w:autoSpaceDE w:val="0"/>
        <w:autoSpaceDN w:val="0"/>
        <w:adjustRightInd w:val="0"/>
        <w:ind w:left="708" w:firstLine="708"/>
        <w:contextualSpacing w:val="0"/>
        <w:rPr>
          <w:szCs w:val="28"/>
        </w:rPr>
      </w:pPr>
      <w:r w:rsidRPr="00A33C06">
        <w:rPr>
          <w:szCs w:val="28"/>
        </w:rPr>
        <w:t>(для юридического лица - полное наименование и место нахождения,</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_________________________________________</w:t>
      </w:r>
      <w:r>
        <w:rPr>
          <w:szCs w:val="28"/>
        </w:rPr>
        <w:t>_______________________________</w:t>
      </w:r>
    </w:p>
    <w:p w:rsidR="00A33C06" w:rsidRPr="00A33C06" w:rsidRDefault="00A33C06" w:rsidP="00A33C06">
      <w:pPr>
        <w:autoSpaceDE w:val="0"/>
        <w:autoSpaceDN w:val="0"/>
        <w:adjustRightInd w:val="0"/>
        <w:ind w:firstLine="0"/>
        <w:contextualSpacing w:val="0"/>
        <w:rPr>
          <w:szCs w:val="28"/>
        </w:rPr>
      </w:pPr>
      <w:r>
        <w:rPr>
          <w:szCs w:val="28"/>
        </w:rPr>
        <w:t xml:space="preserve"> </w:t>
      </w:r>
      <w:r w:rsidRPr="00A33C06">
        <w:rPr>
          <w:szCs w:val="28"/>
        </w:rPr>
        <w:t>контактный телефон представителя, факс; для физического лица-</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_________________________________________</w:t>
      </w:r>
      <w:r>
        <w:rPr>
          <w:szCs w:val="28"/>
        </w:rPr>
        <w:t>_______________________________</w:t>
      </w:r>
    </w:p>
    <w:p w:rsidR="00A33C06" w:rsidRPr="00A33C06" w:rsidRDefault="00A33C06" w:rsidP="00A33C06">
      <w:pPr>
        <w:autoSpaceDE w:val="0"/>
        <w:autoSpaceDN w:val="0"/>
        <w:adjustRightInd w:val="0"/>
        <w:ind w:firstLine="0"/>
        <w:contextualSpacing w:val="0"/>
        <w:rPr>
          <w:szCs w:val="28"/>
        </w:rPr>
      </w:pPr>
      <w:r>
        <w:rPr>
          <w:szCs w:val="28"/>
        </w:rPr>
        <w:t xml:space="preserve"> </w:t>
      </w:r>
      <w:r w:rsidRPr="00A33C06">
        <w:rPr>
          <w:szCs w:val="28"/>
        </w:rPr>
        <w:t>ФИО, почтовый адрес, телефон, факс)</w:t>
      </w:r>
    </w:p>
    <w:p w:rsidR="00A33C06" w:rsidRPr="00A33C06" w:rsidRDefault="00A33C06" w:rsidP="00A33C06">
      <w:pPr>
        <w:autoSpaceDE w:val="0"/>
        <w:autoSpaceDN w:val="0"/>
        <w:adjustRightInd w:val="0"/>
        <w:ind w:firstLine="0"/>
        <w:contextualSpacing w:val="0"/>
        <w:rPr>
          <w:szCs w:val="28"/>
        </w:rPr>
      </w:pPr>
    </w:p>
    <w:p w:rsidR="00A33C06" w:rsidRPr="00A33C06" w:rsidRDefault="00A33C06" w:rsidP="00A33C06">
      <w:pPr>
        <w:autoSpaceDE w:val="0"/>
        <w:autoSpaceDN w:val="0"/>
        <w:adjustRightInd w:val="0"/>
        <w:ind w:firstLine="0"/>
        <w:contextualSpacing w:val="0"/>
        <w:jc w:val="center"/>
        <w:rPr>
          <w:szCs w:val="28"/>
        </w:rPr>
      </w:pPr>
      <w:r w:rsidRPr="00A33C06">
        <w:rPr>
          <w:b/>
          <w:bCs/>
          <w:color w:val="26282F"/>
          <w:szCs w:val="28"/>
        </w:rPr>
        <w:t>Заявление</w:t>
      </w:r>
    </w:p>
    <w:p w:rsidR="00A33C06" w:rsidRPr="00A33C06" w:rsidRDefault="00A33C06" w:rsidP="00A33C06">
      <w:pPr>
        <w:autoSpaceDE w:val="0"/>
        <w:autoSpaceDN w:val="0"/>
        <w:adjustRightInd w:val="0"/>
        <w:ind w:firstLine="0"/>
        <w:contextualSpacing w:val="0"/>
        <w:rPr>
          <w:szCs w:val="28"/>
        </w:rPr>
      </w:pPr>
    </w:p>
    <w:p w:rsidR="00A33C06" w:rsidRPr="00A33C06" w:rsidRDefault="00A33C06" w:rsidP="00A33C06">
      <w:pPr>
        <w:autoSpaceDE w:val="0"/>
        <w:autoSpaceDN w:val="0"/>
        <w:adjustRightInd w:val="0"/>
        <w:ind w:firstLine="708"/>
        <w:contextualSpacing w:val="0"/>
        <w:rPr>
          <w:szCs w:val="28"/>
        </w:rPr>
      </w:pPr>
      <w:r w:rsidRPr="00A33C06">
        <w:rPr>
          <w:szCs w:val="28"/>
        </w:rPr>
        <w:t>Прошу</w:t>
      </w:r>
      <w:r>
        <w:rPr>
          <w:szCs w:val="28"/>
        </w:rPr>
        <w:t xml:space="preserve"> </w:t>
      </w:r>
      <w:r w:rsidRPr="00A33C06">
        <w:rPr>
          <w:szCs w:val="28"/>
        </w:rPr>
        <w:t>согласовать</w:t>
      </w:r>
      <w:r>
        <w:rPr>
          <w:szCs w:val="28"/>
        </w:rPr>
        <w:t xml:space="preserve"> </w:t>
      </w:r>
      <w:r w:rsidRPr="00A33C06">
        <w:rPr>
          <w:szCs w:val="28"/>
        </w:rPr>
        <w:t>строительство (установку) малых архитектурных</w:t>
      </w:r>
      <w:r>
        <w:rPr>
          <w:szCs w:val="28"/>
        </w:rPr>
        <w:t xml:space="preserve"> </w:t>
      </w:r>
      <w:r w:rsidRPr="00A33C06">
        <w:rPr>
          <w:szCs w:val="28"/>
        </w:rPr>
        <w:t>форм, элементов</w:t>
      </w:r>
      <w:r>
        <w:rPr>
          <w:szCs w:val="28"/>
        </w:rPr>
        <w:t xml:space="preserve"> </w:t>
      </w:r>
      <w:r w:rsidRPr="00A33C06">
        <w:rPr>
          <w:szCs w:val="28"/>
        </w:rPr>
        <w:t>монументально-декоративного</w:t>
      </w:r>
      <w:r>
        <w:rPr>
          <w:szCs w:val="28"/>
        </w:rPr>
        <w:t xml:space="preserve"> </w:t>
      </w:r>
      <w:r w:rsidRPr="00A33C06">
        <w:rPr>
          <w:szCs w:val="28"/>
        </w:rPr>
        <w:t>оформления,</w:t>
      </w:r>
      <w:r>
        <w:rPr>
          <w:szCs w:val="28"/>
        </w:rPr>
        <w:t xml:space="preserve"> </w:t>
      </w:r>
      <w:r w:rsidRPr="00A33C06">
        <w:rPr>
          <w:szCs w:val="28"/>
        </w:rPr>
        <w:t>коммунально</w:t>
      </w:r>
      <w:r>
        <w:rPr>
          <w:szCs w:val="28"/>
        </w:rPr>
        <w:t xml:space="preserve"> </w:t>
      </w:r>
      <w:r w:rsidRPr="00A33C06">
        <w:rPr>
          <w:szCs w:val="28"/>
        </w:rPr>
        <w:t>-</w:t>
      </w:r>
      <w:r>
        <w:rPr>
          <w:szCs w:val="28"/>
        </w:rPr>
        <w:t xml:space="preserve"> </w:t>
      </w:r>
      <w:r w:rsidRPr="00A33C06">
        <w:rPr>
          <w:szCs w:val="28"/>
        </w:rPr>
        <w:t>бытового</w:t>
      </w:r>
      <w:r>
        <w:rPr>
          <w:szCs w:val="28"/>
        </w:rPr>
        <w:t xml:space="preserve"> </w:t>
      </w:r>
      <w:r w:rsidRPr="00A33C06">
        <w:rPr>
          <w:szCs w:val="28"/>
        </w:rPr>
        <w:t>и</w:t>
      </w:r>
      <w:r>
        <w:rPr>
          <w:szCs w:val="28"/>
        </w:rPr>
        <w:t xml:space="preserve"> </w:t>
      </w:r>
      <w:r w:rsidRPr="00A33C06">
        <w:rPr>
          <w:szCs w:val="28"/>
        </w:rPr>
        <w:t>технического</w:t>
      </w:r>
      <w:r>
        <w:rPr>
          <w:szCs w:val="28"/>
        </w:rPr>
        <w:t xml:space="preserve"> </w:t>
      </w:r>
      <w:r w:rsidRPr="00A33C06">
        <w:rPr>
          <w:szCs w:val="28"/>
        </w:rPr>
        <w:t>оборудования,</w:t>
      </w:r>
      <w:r>
        <w:rPr>
          <w:szCs w:val="28"/>
        </w:rPr>
        <w:t xml:space="preserve"> </w:t>
      </w:r>
      <w:r w:rsidRPr="00A33C06">
        <w:rPr>
          <w:szCs w:val="28"/>
        </w:rPr>
        <w:t>некапитальных</w:t>
      </w:r>
      <w:r>
        <w:rPr>
          <w:szCs w:val="28"/>
        </w:rPr>
        <w:t xml:space="preserve"> нестационарных </w:t>
      </w:r>
      <w:r w:rsidRPr="00A33C06">
        <w:rPr>
          <w:szCs w:val="28"/>
        </w:rPr>
        <w:t>сооружений на</w:t>
      </w:r>
      <w:r>
        <w:rPr>
          <w:szCs w:val="28"/>
        </w:rPr>
        <w:t xml:space="preserve"> </w:t>
      </w:r>
      <w:r w:rsidRPr="00A33C06">
        <w:rPr>
          <w:szCs w:val="28"/>
        </w:rPr>
        <w:t>территории</w:t>
      </w:r>
      <w:r>
        <w:rPr>
          <w:szCs w:val="28"/>
        </w:rPr>
        <w:t xml:space="preserve"> </w:t>
      </w:r>
      <w:r w:rsidRPr="00A33C06">
        <w:rPr>
          <w:szCs w:val="28"/>
        </w:rPr>
        <w:t>муниципального</w:t>
      </w:r>
      <w:r>
        <w:rPr>
          <w:szCs w:val="28"/>
        </w:rPr>
        <w:t xml:space="preserve"> </w:t>
      </w:r>
      <w:r w:rsidRPr="00A33C06">
        <w:rPr>
          <w:szCs w:val="28"/>
        </w:rPr>
        <w:t>образования</w:t>
      </w:r>
      <w:r>
        <w:rPr>
          <w:szCs w:val="28"/>
        </w:rPr>
        <w:t xml:space="preserve"> </w:t>
      </w:r>
      <w:r w:rsidRPr="00A33C06">
        <w:rPr>
          <w:szCs w:val="28"/>
        </w:rPr>
        <w:t>____</w:t>
      </w:r>
      <w:r>
        <w:rPr>
          <w:szCs w:val="28"/>
        </w:rPr>
        <w:t>_______________________________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w:t>
      </w:r>
      <w:r>
        <w:rPr>
          <w:szCs w:val="28"/>
        </w:rPr>
        <w:t>_______________________________</w:t>
      </w:r>
      <w:r w:rsidRPr="00A33C06">
        <w:rPr>
          <w:szCs w:val="28"/>
        </w:rPr>
        <w:t>,</w:t>
      </w:r>
    </w:p>
    <w:p w:rsidR="00A33C06" w:rsidRPr="00A33C06" w:rsidRDefault="00A33C06" w:rsidP="00A33C06">
      <w:pPr>
        <w:autoSpaceDE w:val="0"/>
        <w:autoSpaceDN w:val="0"/>
        <w:adjustRightInd w:val="0"/>
        <w:ind w:firstLine="0"/>
        <w:contextualSpacing w:val="0"/>
        <w:rPr>
          <w:szCs w:val="28"/>
        </w:rPr>
      </w:pPr>
      <w:r w:rsidRPr="00A33C06">
        <w:rPr>
          <w:szCs w:val="28"/>
        </w:rPr>
        <w:t>расположенных по адресу:_________________________________________________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(_________________________________________</w:t>
      </w:r>
      <w:r>
        <w:rPr>
          <w:szCs w:val="28"/>
        </w:rPr>
        <w:t>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"_____" _____________ _______ ___________ _______________________________</w:t>
      </w:r>
    </w:p>
    <w:p w:rsidR="00A33C06" w:rsidRPr="00A33C06" w:rsidRDefault="00A33C06" w:rsidP="00A33C06">
      <w:pPr>
        <w:autoSpaceDE w:val="0"/>
        <w:autoSpaceDN w:val="0"/>
        <w:adjustRightInd w:val="0"/>
        <w:ind w:firstLine="0"/>
        <w:contextualSpacing w:val="0"/>
        <w:rPr>
          <w:szCs w:val="28"/>
        </w:rPr>
      </w:pPr>
      <w:r>
        <w:rPr>
          <w:szCs w:val="28"/>
        </w:rPr>
        <w:t xml:space="preserve"> </w:t>
      </w:r>
      <w:r w:rsidRPr="00A33C06">
        <w:rPr>
          <w:szCs w:val="28"/>
        </w:rPr>
        <w:t>(дата подачи заявления)</w:t>
      </w:r>
      <w:r>
        <w:rPr>
          <w:szCs w:val="28"/>
        </w:rPr>
        <w:t xml:space="preserve"> </w:t>
      </w:r>
      <w:r w:rsidRPr="00A33C06">
        <w:rPr>
          <w:szCs w:val="28"/>
        </w:rPr>
        <w:t>(подпись)</w:t>
      </w:r>
      <w:r>
        <w:rPr>
          <w:szCs w:val="28"/>
        </w:rPr>
        <w:t xml:space="preserve"> </w:t>
      </w:r>
      <w:r w:rsidRPr="00A33C06">
        <w:rPr>
          <w:szCs w:val="28"/>
        </w:rPr>
        <w:t>(расшифровка подписи)</w:t>
      </w:r>
    </w:p>
    <w:p w:rsidR="00A33C06" w:rsidRPr="00A33C06" w:rsidRDefault="00A33C06" w:rsidP="00A33C06">
      <w:pPr>
        <w:autoSpaceDE w:val="0"/>
        <w:autoSpaceDN w:val="0"/>
        <w:adjustRightInd w:val="0"/>
        <w:ind w:firstLine="0"/>
        <w:contextualSpacing w:val="0"/>
        <w:rPr>
          <w:szCs w:val="28"/>
        </w:rPr>
      </w:pPr>
    </w:p>
    <w:p w:rsidR="00A33C06" w:rsidRPr="00A33C06" w:rsidRDefault="00A33C06" w:rsidP="00A33C06">
      <w:pPr>
        <w:autoSpaceDE w:val="0"/>
        <w:autoSpaceDN w:val="0"/>
        <w:adjustRightInd w:val="0"/>
        <w:ind w:firstLine="0"/>
        <w:contextualSpacing w:val="0"/>
        <w:rPr>
          <w:szCs w:val="28"/>
        </w:rPr>
      </w:pPr>
      <w:r w:rsidRPr="00A33C06">
        <w:rPr>
          <w:szCs w:val="28"/>
        </w:rPr>
        <w:t>Приложение:</w:t>
      </w:r>
    </w:p>
    <w:p w:rsidR="00A33C06" w:rsidRDefault="00A33C06" w:rsidP="00A33C06">
      <w:pPr>
        <w:autoSpaceDE w:val="0"/>
        <w:autoSpaceDN w:val="0"/>
        <w:adjustRightInd w:val="0"/>
        <w:ind w:firstLine="0"/>
        <w:contextualSpacing w:val="0"/>
        <w:rPr>
          <w:szCs w:val="28"/>
        </w:rPr>
      </w:pPr>
      <w:r w:rsidRPr="00A33C06">
        <w:rPr>
          <w:szCs w:val="28"/>
        </w:rPr>
        <w:t>1.</w:t>
      </w:r>
      <w:r>
        <w:rPr>
          <w:szCs w:val="28"/>
        </w:rPr>
        <w:t>______________________________________________________________________</w:t>
      </w:r>
    </w:p>
    <w:p w:rsidR="00A33C06" w:rsidRDefault="00A33C06" w:rsidP="00A33C06">
      <w:pPr>
        <w:autoSpaceDE w:val="0"/>
        <w:autoSpaceDN w:val="0"/>
        <w:adjustRightInd w:val="0"/>
        <w:ind w:firstLine="0"/>
        <w:contextualSpacing w:val="0"/>
        <w:rPr>
          <w:szCs w:val="28"/>
        </w:rPr>
      </w:pPr>
      <w:r w:rsidRPr="00A33C06">
        <w:rPr>
          <w:szCs w:val="28"/>
        </w:rPr>
        <w:t>2.</w:t>
      </w:r>
      <w:r>
        <w:rPr>
          <w:szCs w:val="28"/>
        </w:rPr>
        <w:t>______________________________________________________________________</w:t>
      </w:r>
    </w:p>
    <w:p w:rsidR="00A33C06" w:rsidRPr="00A33C06" w:rsidRDefault="00A33C06" w:rsidP="00A33C06">
      <w:pPr>
        <w:autoSpaceDE w:val="0"/>
        <w:autoSpaceDN w:val="0"/>
        <w:adjustRightInd w:val="0"/>
        <w:ind w:firstLine="0"/>
        <w:contextualSpacing w:val="0"/>
        <w:rPr>
          <w:szCs w:val="28"/>
        </w:rPr>
      </w:pPr>
      <w:r w:rsidRPr="00A33C06">
        <w:rPr>
          <w:szCs w:val="28"/>
        </w:rPr>
        <w:t xml:space="preserve">3. </w:t>
      </w:r>
      <w:r>
        <w:rPr>
          <w:szCs w:val="28"/>
        </w:rPr>
        <w:t>______________________________________________________________________</w:t>
      </w:r>
    </w:p>
    <w:p w:rsidR="00A33C06" w:rsidRPr="00A33C06" w:rsidRDefault="00A33C06" w:rsidP="00A33C06">
      <w:pPr>
        <w:autoSpaceDE w:val="0"/>
        <w:autoSpaceDN w:val="0"/>
        <w:adjustRightInd w:val="0"/>
        <w:ind w:firstLine="0"/>
        <w:contextualSpacing w:val="0"/>
        <w:rPr>
          <w:szCs w:val="28"/>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F4165A" w:rsidRPr="00F4165A" w:rsidRDefault="00F4165A" w:rsidP="00F4165A">
      <w:pPr>
        <w:autoSpaceDE w:val="0"/>
        <w:autoSpaceDN w:val="0"/>
        <w:adjustRightInd w:val="0"/>
        <w:ind w:firstLine="720"/>
        <w:contextualSpacing w:val="0"/>
        <w:rPr>
          <w:rFonts w:ascii="Arial" w:hAnsi="Arial" w:cs="Arial"/>
          <w:sz w:val="24"/>
          <w:szCs w:val="24"/>
        </w:rPr>
      </w:pPr>
    </w:p>
    <w:p w:rsidR="005D08AD" w:rsidRDefault="005D08AD" w:rsidP="001637FA"/>
    <w:p w:rsidR="005D08AD" w:rsidRPr="005D08AD" w:rsidRDefault="005D08AD" w:rsidP="001637FA">
      <w:pPr>
        <w:sectPr w:rsidR="005D08AD" w:rsidRPr="005D08AD" w:rsidSect="001637FA">
          <w:pgSz w:w="11907" w:h="16840" w:code="9"/>
          <w:pgMar w:top="-284" w:right="708" w:bottom="709" w:left="993" w:header="425" w:footer="720" w:gutter="0"/>
          <w:cols w:space="720"/>
        </w:sectPr>
      </w:pPr>
    </w:p>
    <w:bookmarkEnd w:id="0"/>
    <w:p w:rsidR="008D5626" w:rsidRPr="001B5168" w:rsidRDefault="005D08AD" w:rsidP="005D08AD">
      <w:pPr>
        <w:widowControl w:val="0"/>
        <w:ind w:left="3969" w:firstLine="0"/>
        <w:jc w:val="left"/>
        <w:rPr>
          <w:szCs w:val="28"/>
        </w:rPr>
      </w:pPr>
      <w:r>
        <w:rPr>
          <w:szCs w:val="28"/>
        </w:rPr>
        <w:lastRenderedPageBreak/>
        <w:t>Приложение № 2</w:t>
      </w:r>
    </w:p>
    <w:p w:rsidR="008D5626" w:rsidRPr="001B5168" w:rsidRDefault="008D5626" w:rsidP="005D08AD">
      <w:pPr>
        <w:widowControl w:val="0"/>
        <w:ind w:left="3969" w:firstLine="0"/>
        <w:jc w:val="left"/>
        <w:rPr>
          <w:szCs w:val="28"/>
        </w:rPr>
      </w:pPr>
      <w:r w:rsidRPr="001B5168">
        <w:rPr>
          <w:szCs w:val="28"/>
        </w:rPr>
        <w:t>к административному регламенту</w:t>
      </w:r>
    </w:p>
    <w:p w:rsidR="008D5626" w:rsidRPr="001B5168" w:rsidRDefault="008D5626" w:rsidP="005D08AD">
      <w:pPr>
        <w:widowControl w:val="0"/>
        <w:ind w:left="3969" w:firstLine="0"/>
        <w:jc w:val="left"/>
        <w:outlineLvl w:val="0"/>
        <w:rPr>
          <w:szCs w:val="28"/>
        </w:rPr>
      </w:pPr>
      <w:r w:rsidRPr="001B5168">
        <w:rPr>
          <w:szCs w:val="28"/>
        </w:rPr>
        <w:t>предоставления муниципальной услуги</w:t>
      </w:r>
    </w:p>
    <w:p w:rsidR="008D5626" w:rsidRDefault="008D5626" w:rsidP="005D08AD">
      <w:pPr>
        <w:autoSpaceDE w:val="0"/>
        <w:spacing w:line="100" w:lineRule="atLeast"/>
        <w:ind w:left="3969" w:right="-2" w:firstLine="0"/>
        <w:rPr>
          <w:bCs/>
        </w:rPr>
      </w:pPr>
      <w:r w:rsidRPr="001B5168">
        <w:rPr>
          <w:szCs w:val="28"/>
        </w:rPr>
        <w:t>«</w:t>
      </w:r>
      <w:r w:rsidR="007D60B8" w:rsidRPr="007D60B8">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B27D29"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124E72">
      <w:pPr>
        <w:autoSpaceDE w:val="0"/>
        <w:spacing w:line="100" w:lineRule="atLeast"/>
        <w:ind w:right="-342" w:firstLine="0"/>
        <w:jc w:val="center"/>
        <w:rPr>
          <w:b/>
          <w:bCs/>
        </w:rPr>
      </w:pPr>
      <w:r w:rsidRPr="00316FC4">
        <w:rPr>
          <w:b/>
          <w:bCs/>
        </w:rPr>
        <w:t>Уведомление</w:t>
      </w:r>
    </w:p>
    <w:p w:rsidR="00ED691E" w:rsidRPr="00316FC4" w:rsidRDefault="00ED691E" w:rsidP="00124E72">
      <w:pPr>
        <w:autoSpaceDE w:val="0"/>
        <w:spacing w:line="100" w:lineRule="atLeast"/>
        <w:ind w:right="-342" w:firstLine="0"/>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124E72"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w:t>
      </w:r>
      <w:r w:rsidR="007D60B8" w:rsidRPr="007D60B8">
        <w:rPr>
          <w:bCs/>
          <w:szCs w:val="28"/>
        </w:rPr>
        <w:t>Согласование строительства или установки малых архитектурных форм, элементов монументально-декоративного оформления, коммунально-бытового и технического оборудования, некапитальных нестационарных сооружений</w:t>
      </w:r>
      <w:r w:rsidRPr="00971C60">
        <w:rPr>
          <w:rFonts w:cs="Arial"/>
        </w:rPr>
        <w:t>» Вам отказано в приёме документов по следующим</w:t>
      </w:r>
      <w:r w:rsidR="00124E72">
        <w:rPr>
          <w:rFonts w:cs="Arial"/>
        </w:rPr>
        <w:t xml:space="preserve"> </w:t>
      </w:r>
      <w:r w:rsidRPr="00971C60">
        <w:rPr>
          <w:rFonts w:cs="Arial"/>
        </w:rPr>
        <w:t>основаниям:</w:t>
      </w:r>
    </w:p>
    <w:p w:rsidR="00ED691E" w:rsidRPr="00B27D29" w:rsidRDefault="00ED691E" w:rsidP="00124E72">
      <w:pPr>
        <w:autoSpaceDE w:val="0"/>
        <w:spacing w:line="100" w:lineRule="atLeast"/>
        <w:ind w:right="15" w:firstLine="0"/>
        <w:rPr>
          <w:rFonts w:cs="Arial"/>
        </w:rPr>
      </w:pPr>
      <w:r w:rsidRPr="00971C60">
        <w:rPr>
          <w:rFonts w:cs="Arial"/>
        </w:rPr>
        <w:t>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B27D29">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417" w:rsidRDefault="000C7417">
      <w:r>
        <w:separator/>
      </w:r>
    </w:p>
  </w:endnote>
  <w:endnote w:type="continuationSeparator" w:id="1">
    <w:p w:rsidR="000C7417" w:rsidRDefault="000C7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417" w:rsidRDefault="000C7417">
      <w:r>
        <w:separator/>
      </w:r>
    </w:p>
  </w:footnote>
  <w:footnote w:type="continuationSeparator" w:id="1">
    <w:p w:rsidR="000C7417" w:rsidRDefault="000C7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603B"/>
    <w:rsid w:val="00020AE0"/>
    <w:rsid w:val="0002434E"/>
    <w:rsid w:val="00030B80"/>
    <w:rsid w:val="00033486"/>
    <w:rsid w:val="0003376B"/>
    <w:rsid w:val="000422B9"/>
    <w:rsid w:val="00043EED"/>
    <w:rsid w:val="000533D0"/>
    <w:rsid w:val="0005361A"/>
    <w:rsid w:val="000578F6"/>
    <w:rsid w:val="000610B1"/>
    <w:rsid w:val="0006158D"/>
    <w:rsid w:val="00065327"/>
    <w:rsid w:val="00065502"/>
    <w:rsid w:val="00065A97"/>
    <w:rsid w:val="000708B9"/>
    <w:rsid w:val="000762D0"/>
    <w:rsid w:val="0008442F"/>
    <w:rsid w:val="00093080"/>
    <w:rsid w:val="000A37AB"/>
    <w:rsid w:val="000A6CFE"/>
    <w:rsid w:val="000A7F74"/>
    <w:rsid w:val="000B6916"/>
    <w:rsid w:val="000C0049"/>
    <w:rsid w:val="000C0DDB"/>
    <w:rsid w:val="000C2535"/>
    <w:rsid w:val="000C3564"/>
    <w:rsid w:val="000C7417"/>
    <w:rsid w:val="000D1228"/>
    <w:rsid w:val="000D4F4E"/>
    <w:rsid w:val="000D73BE"/>
    <w:rsid w:val="000F55B4"/>
    <w:rsid w:val="001001B0"/>
    <w:rsid w:val="00110D43"/>
    <w:rsid w:val="00121421"/>
    <w:rsid w:val="00123000"/>
    <w:rsid w:val="00124E72"/>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96ACD"/>
    <w:rsid w:val="001A7DD1"/>
    <w:rsid w:val="001B5168"/>
    <w:rsid w:val="001C0132"/>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2D9C"/>
    <w:rsid w:val="00223B63"/>
    <w:rsid w:val="00224A0B"/>
    <w:rsid w:val="002252DC"/>
    <w:rsid w:val="00235169"/>
    <w:rsid w:val="002424FC"/>
    <w:rsid w:val="002432DE"/>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46E5"/>
    <w:rsid w:val="002B47CD"/>
    <w:rsid w:val="002C05A1"/>
    <w:rsid w:val="002C1200"/>
    <w:rsid w:val="002D06FA"/>
    <w:rsid w:val="002D29F4"/>
    <w:rsid w:val="002E543C"/>
    <w:rsid w:val="002E5D77"/>
    <w:rsid w:val="002E6FFD"/>
    <w:rsid w:val="002F2A5E"/>
    <w:rsid w:val="002F3BE7"/>
    <w:rsid w:val="002F4174"/>
    <w:rsid w:val="00307E16"/>
    <w:rsid w:val="00310BCE"/>
    <w:rsid w:val="00310CBA"/>
    <w:rsid w:val="00314694"/>
    <w:rsid w:val="003204AF"/>
    <w:rsid w:val="003275D2"/>
    <w:rsid w:val="0033396D"/>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A1A09"/>
    <w:rsid w:val="003B028C"/>
    <w:rsid w:val="003B07A7"/>
    <w:rsid w:val="003C14B3"/>
    <w:rsid w:val="003C2000"/>
    <w:rsid w:val="003C3774"/>
    <w:rsid w:val="003C3E0D"/>
    <w:rsid w:val="003D7E64"/>
    <w:rsid w:val="003E01E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31862"/>
    <w:rsid w:val="00434125"/>
    <w:rsid w:val="00434887"/>
    <w:rsid w:val="00434A6A"/>
    <w:rsid w:val="00437EE8"/>
    <w:rsid w:val="00440052"/>
    <w:rsid w:val="00440D6A"/>
    <w:rsid w:val="00446403"/>
    <w:rsid w:val="00462C0D"/>
    <w:rsid w:val="004633F9"/>
    <w:rsid w:val="00464D12"/>
    <w:rsid w:val="00471501"/>
    <w:rsid w:val="0047381E"/>
    <w:rsid w:val="004747D1"/>
    <w:rsid w:val="00477D6F"/>
    <w:rsid w:val="0048046A"/>
    <w:rsid w:val="0048064F"/>
    <w:rsid w:val="00482821"/>
    <w:rsid w:val="00495A16"/>
    <w:rsid w:val="004A66D0"/>
    <w:rsid w:val="004B18F2"/>
    <w:rsid w:val="004B405D"/>
    <w:rsid w:val="004B6595"/>
    <w:rsid w:val="004B6A39"/>
    <w:rsid w:val="004C30FC"/>
    <w:rsid w:val="004C36BF"/>
    <w:rsid w:val="004C7834"/>
    <w:rsid w:val="004D05E0"/>
    <w:rsid w:val="004D1C3B"/>
    <w:rsid w:val="004D7AA4"/>
    <w:rsid w:val="004D7FF8"/>
    <w:rsid w:val="004F1A1E"/>
    <w:rsid w:val="004F376E"/>
    <w:rsid w:val="00502157"/>
    <w:rsid w:val="00507192"/>
    <w:rsid w:val="00511321"/>
    <w:rsid w:val="00513B77"/>
    <w:rsid w:val="0051734A"/>
    <w:rsid w:val="005216F0"/>
    <w:rsid w:val="005225A5"/>
    <w:rsid w:val="00522E8B"/>
    <w:rsid w:val="0052406D"/>
    <w:rsid w:val="005272BC"/>
    <w:rsid w:val="00533D8B"/>
    <w:rsid w:val="00540D7D"/>
    <w:rsid w:val="005457B4"/>
    <w:rsid w:val="00554021"/>
    <w:rsid w:val="00563C75"/>
    <w:rsid w:val="00566449"/>
    <w:rsid w:val="00580AEB"/>
    <w:rsid w:val="00580DF2"/>
    <w:rsid w:val="0058318A"/>
    <w:rsid w:val="00594BE7"/>
    <w:rsid w:val="005977B7"/>
    <w:rsid w:val="005A61D5"/>
    <w:rsid w:val="005B26F7"/>
    <w:rsid w:val="005B409B"/>
    <w:rsid w:val="005C2008"/>
    <w:rsid w:val="005C3B42"/>
    <w:rsid w:val="005C3E10"/>
    <w:rsid w:val="005C3E11"/>
    <w:rsid w:val="005C3E76"/>
    <w:rsid w:val="005C414A"/>
    <w:rsid w:val="005C64EA"/>
    <w:rsid w:val="005D0422"/>
    <w:rsid w:val="005D08AD"/>
    <w:rsid w:val="005D16C4"/>
    <w:rsid w:val="005D29FB"/>
    <w:rsid w:val="005E202C"/>
    <w:rsid w:val="005E536A"/>
    <w:rsid w:val="005F2B29"/>
    <w:rsid w:val="005F5216"/>
    <w:rsid w:val="005F538E"/>
    <w:rsid w:val="005F5FF8"/>
    <w:rsid w:val="005F6786"/>
    <w:rsid w:val="00600327"/>
    <w:rsid w:val="0060159A"/>
    <w:rsid w:val="00601EFD"/>
    <w:rsid w:val="00624573"/>
    <w:rsid w:val="00625AD4"/>
    <w:rsid w:val="0062619E"/>
    <w:rsid w:val="006318A3"/>
    <w:rsid w:val="00633905"/>
    <w:rsid w:val="00640687"/>
    <w:rsid w:val="00640CC6"/>
    <w:rsid w:val="00645D78"/>
    <w:rsid w:val="00647C06"/>
    <w:rsid w:val="00655E4C"/>
    <w:rsid w:val="00656DF3"/>
    <w:rsid w:val="00665BA5"/>
    <w:rsid w:val="006715B2"/>
    <w:rsid w:val="00673A8B"/>
    <w:rsid w:val="00675169"/>
    <w:rsid w:val="00676972"/>
    <w:rsid w:val="0067764F"/>
    <w:rsid w:val="00680C7D"/>
    <w:rsid w:val="00687F47"/>
    <w:rsid w:val="00692A84"/>
    <w:rsid w:val="0069696A"/>
    <w:rsid w:val="006A11E2"/>
    <w:rsid w:val="006A4554"/>
    <w:rsid w:val="006B5E85"/>
    <w:rsid w:val="006C3D4F"/>
    <w:rsid w:val="006C4F37"/>
    <w:rsid w:val="006C5AFC"/>
    <w:rsid w:val="006D0C26"/>
    <w:rsid w:val="006D2EA3"/>
    <w:rsid w:val="006D6A6E"/>
    <w:rsid w:val="006E2593"/>
    <w:rsid w:val="006F21B4"/>
    <w:rsid w:val="006F4433"/>
    <w:rsid w:val="006F7495"/>
    <w:rsid w:val="00701B70"/>
    <w:rsid w:val="00704ADF"/>
    <w:rsid w:val="007133DF"/>
    <w:rsid w:val="00716562"/>
    <w:rsid w:val="007173D4"/>
    <w:rsid w:val="007210F3"/>
    <w:rsid w:val="0072202F"/>
    <w:rsid w:val="00723890"/>
    <w:rsid w:val="00727708"/>
    <w:rsid w:val="00731C35"/>
    <w:rsid w:val="007355C6"/>
    <w:rsid w:val="00735C2A"/>
    <w:rsid w:val="00744A3E"/>
    <w:rsid w:val="00746905"/>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4A9E"/>
    <w:rsid w:val="007A5467"/>
    <w:rsid w:val="007A5D77"/>
    <w:rsid w:val="007B149D"/>
    <w:rsid w:val="007C24B4"/>
    <w:rsid w:val="007C363D"/>
    <w:rsid w:val="007D60B8"/>
    <w:rsid w:val="007F46B2"/>
    <w:rsid w:val="00800B6E"/>
    <w:rsid w:val="008020BD"/>
    <w:rsid w:val="0081090C"/>
    <w:rsid w:val="0081675F"/>
    <w:rsid w:val="008168D5"/>
    <w:rsid w:val="00816925"/>
    <w:rsid w:val="008214E1"/>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42CA"/>
    <w:rsid w:val="009566A3"/>
    <w:rsid w:val="0096589A"/>
    <w:rsid w:val="009659A3"/>
    <w:rsid w:val="00967730"/>
    <w:rsid w:val="00975026"/>
    <w:rsid w:val="0097652C"/>
    <w:rsid w:val="00985832"/>
    <w:rsid w:val="00987AE5"/>
    <w:rsid w:val="009915B0"/>
    <w:rsid w:val="00993842"/>
    <w:rsid w:val="009A39D4"/>
    <w:rsid w:val="009A741D"/>
    <w:rsid w:val="009A75AF"/>
    <w:rsid w:val="009B6EDE"/>
    <w:rsid w:val="009B6EEF"/>
    <w:rsid w:val="009C1123"/>
    <w:rsid w:val="009C1FBE"/>
    <w:rsid w:val="009C2D2C"/>
    <w:rsid w:val="009C5F94"/>
    <w:rsid w:val="009C71ED"/>
    <w:rsid w:val="009C795A"/>
    <w:rsid w:val="009D3DDA"/>
    <w:rsid w:val="009D6A20"/>
    <w:rsid w:val="009D7AE5"/>
    <w:rsid w:val="009F376F"/>
    <w:rsid w:val="009F4903"/>
    <w:rsid w:val="009F54D4"/>
    <w:rsid w:val="009F6969"/>
    <w:rsid w:val="00A0555F"/>
    <w:rsid w:val="00A072C7"/>
    <w:rsid w:val="00A07696"/>
    <w:rsid w:val="00A123CF"/>
    <w:rsid w:val="00A136CB"/>
    <w:rsid w:val="00A20FB7"/>
    <w:rsid w:val="00A23052"/>
    <w:rsid w:val="00A2474C"/>
    <w:rsid w:val="00A249A1"/>
    <w:rsid w:val="00A316D4"/>
    <w:rsid w:val="00A31E34"/>
    <w:rsid w:val="00A33C06"/>
    <w:rsid w:val="00A34382"/>
    <w:rsid w:val="00A34763"/>
    <w:rsid w:val="00A3508C"/>
    <w:rsid w:val="00A456C6"/>
    <w:rsid w:val="00A50010"/>
    <w:rsid w:val="00A51920"/>
    <w:rsid w:val="00A52766"/>
    <w:rsid w:val="00A533CC"/>
    <w:rsid w:val="00A55956"/>
    <w:rsid w:val="00A561C2"/>
    <w:rsid w:val="00A572E0"/>
    <w:rsid w:val="00A579BB"/>
    <w:rsid w:val="00A60382"/>
    <w:rsid w:val="00A64DA0"/>
    <w:rsid w:val="00A670AE"/>
    <w:rsid w:val="00A67635"/>
    <w:rsid w:val="00A749A9"/>
    <w:rsid w:val="00A849F6"/>
    <w:rsid w:val="00AA1FA6"/>
    <w:rsid w:val="00AB5951"/>
    <w:rsid w:val="00AC68D5"/>
    <w:rsid w:val="00AD303D"/>
    <w:rsid w:val="00AD30FE"/>
    <w:rsid w:val="00AD490E"/>
    <w:rsid w:val="00AF3231"/>
    <w:rsid w:val="00AF4003"/>
    <w:rsid w:val="00AF56F6"/>
    <w:rsid w:val="00AF5A4D"/>
    <w:rsid w:val="00AF68B8"/>
    <w:rsid w:val="00B05DD0"/>
    <w:rsid w:val="00B06A61"/>
    <w:rsid w:val="00B15D1B"/>
    <w:rsid w:val="00B16056"/>
    <w:rsid w:val="00B17A88"/>
    <w:rsid w:val="00B275E4"/>
    <w:rsid w:val="00B27D29"/>
    <w:rsid w:val="00B31F95"/>
    <w:rsid w:val="00B35941"/>
    <w:rsid w:val="00B515F8"/>
    <w:rsid w:val="00B559C8"/>
    <w:rsid w:val="00B6726E"/>
    <w:rsid w:val="00B7072A"/>
    <w:rsid w:val="00B74A54"/>
    <w:rsid w:val="00B759DD"/>
    <w:rsid w:val="00B76186"/>
    <w:rsid w:val="00B9280F"/>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C00130"/>
    <w:rsid w:val="00C00172"/>
    <w:rsid w:val="00C032D6"/>
    <w:rsid w:val="00C04BC6"/>
    <w:rsid w:val="00C12F15"/>
    <w:rsid w:val="00C143D7"/>
    <w:rsid w:val="00C15E8C"/>
    <w:rsid w:val="00C20F96"/>
    <w:rsid w:val="00C3102E"/>
    <w:rsid w:val="00C3286F"/>
    <w:rsid w:val="00C37521"/>
    <w:rsid w:val="00C44E92"/>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304F"/>
    <w:rsid w:val="00C976EC"/>
    <w:rsid w:val="00CA051C"/>
    <w:rsid w:val="00CA209F"/>
    <w:rsid w:val="00CA3733"/>
    <w:rsid w:val="00CA75FB"/>
    <w:rsid w:val="00CB1CA5"/>
    <w:rsid w:val="00CC163F"/>
    <w:rsid w:val="00CC34E4"/>
    <w:rsid w:val="00CE0F14"/>
    <w:rsid w:val="00CE5328"/>
    <w:rsid w:val="00CE620E"/>
    <w:rsid w:val="00CE6D5F"/>
    <w:rsid w:val="00CF484B"/>
    <w:rsid w:val="00D01878"/>
    <w:rsid w:val="00D01C09"/>
    <w:rsid w:val="00D0226E"/>
    <w:rsid w:val="00D03E08"/>
    <w:rsid w:val="00D06783"/>
    <w:rsid w:val="00D0686C"/>
    <w:rsid w:val="00D17684"/>
    <w:rsid w:val="00D25699"/>
    <w:rsid w:val="00D256A6"/>
    <w:rsid w:val="00D26048"/>
    <w:rsid w:val="00D32BF2"/>
    <w:rsid w:val="00D3468E"/>
    <w:rsid w:val="00D3543A"/>
    <w:rsid w:val="00D37DAC"/>
    <w:rsid w:val="00D37FB3"/>
    <w:rsid w:val="00D4015A"/>
    <w:rsid w:val="00D4558F"/>
    <w:rsid w:val="00D46B4E"/>
    <w:rsid w:val="00D573CD"/>
    <w:rsid w:val="00D621A8"/>
    <w:rsid w:val="00D625E9"/>
    <w:rsid w:val="00D634FA"/>
    <w:rsid w:val="00D662B0"/>
    <w:rsid w:val="00D71511"/>
    <w:rsid w:val="00D716AB"/>
    <w:rsid w:val="00D71EF8"/>
    <w:rsid w:val="00D739F0"/>
    <w:rsid w:val="00D73A2E"/>
    <w:rsid w:val="00D740C1"/>
    <w:rsid w:val="00D75F1E"/>
    <w:rsid w:val="00D77A4A"/>
    <w:rsid w:val="00D83F43"/>
    <w:rsid w:val="00D85CA3"/>
    <w:rsid w:val="00D87AB3"/>
    <w:rsid w:val="00D90E70"/>
    <w:rsid w:val="00D930DB"/>
    <w:rsid w:val="00D94216"/>
    <w:rsid w:val="00D97A64"/>
    <w:rsid w:val="00DA21FD"/>
    <w:rsid w:val="00DA283C"/>
    <w:rsid w:val="00DA2FD1"/>
    <w:rsid w:val="00DA70E5"/>
    <w:rsid w:val="00DB717E"/>
    <w:rsid w:val="00DC0593"/>
    <w:rsid w:val="00DC2803"/>
    <w:rsid w:val="00DC51EC"/>
    <w:rsid w:val="00DD5550"/>
    <w:rsid w:val="00DF0C7C"/>
    <w:rsid w:val="00DF42C3"/>
    <w:rsid w:val="00E02702"/>
    <w:rsid w:val="00E0696C"/>
    <w:rsid w:val="00E0740F"/>
    <w:rsid w:val="00E10B7E"/>
    <w:rsid w:val="00E14EDD"/>
    <w:rsid w:val="00E16FB5"/>
    <w:rsid w:val="00E200EF"/>
    <w:rsid w:val="00E2540F"/>
    <w:rsid w:val="00E30903"/>
    <w:rsid w:val="00E3571E"/>
    <w:rsid w:val="00E37BF2"/>
    <w:rsid w:val="00E40016"/>
    <w:rsid w:val="00E442E1"/>
    <w:rsid w:val="00E45860"/>
    <w:rsid w:val="00E474E0"/>
    <w:rsid w:val="00E541B0"/>
    <w:rsid w:val="00E60A5B"/>
    <w:rsid w:val="00E61E37"/>
    <w:rsid w:val="00E640EE"/>
    <w:rsid w:val="00E90C2A"/>
    <w:rsid w:val="00E91EA7"/>
    <w:rsid w:val="00E9338D"/>
    <w:rsid w:val="00E97245"/>
    <w:rsid w:val="00E97C9D"/>
    <w:rsid w:val="00EA32B1"/>
    <w:rsid w:val="00EA50E9"/>
    <w:rsid w:val="00EB103F"/>
    <w:rsid w:val="00EB2C73"/>
    <w:rsid w:val="00EC1FA9"/>
    <w:rsid w:val="00EC4CE1"/>
    <w:rsid w:val="00ED691E"/>
    <w:rsid w:val="00EE77C4"/>
    <w:rsid w:val="00EF30BC"/>
    <w:rsid w:val="00EF48ED"/>
    <w:rsid w:val="00F00656"/>
    <w:rsid w:val="00F00E21"/>
    <w:rsid w:val="00F03FD4"/>
    <w:rsid w:val="00F10532"/>
    <w:rsid w:val="00F27214"/>
    <w:rsid w:val="00F33416"/>
    <w:rsid w:val="00F337DC"/>
    <w:rsid w:val="00F35619"/>
    <w:rsid w:val="00F379EE"/>
    <w:rsid w:val="00F4165A"/>
    <w:rsid w:val="00F4207A"/>
    <w:rsid w:val="00F477E2"/>
    <w:rsid w:val="00F66441"/>
    <w:rsid w:val="00F67EA3"/>
    <w:rsid w:val="00F71B7A"/>
    <w:rsid w:val="00F71E4F"/>
    <w:rsid w:val="00F774C9"/>
    <w:rsid w:val="00F80478"/>
    <w:rsid w:val="00F8300B"/>
    <w:rsid w:val="00F92F5F"/>
    <w:rsid w:val="00F92FB4"/>
    <w:rsid w:val="00F948B0"/>
    <w:rsid w:val="00FA436E"/>
    <w:rsid w:val="00FC0DF3"/>
    <w:rsid w:val="00FC69EA"/>
    <w:rsid w:val="00FC700C"/>
    <w:rsid w:val="00FD26C4"/>
    <w:rsid w:val="00FD3695"/>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97673">
      <w:bodyDiv w:val="1"/>
      <w:marLeft w:val="0"/>
      <w:marRight w:val="0"/>
      <w:marTop w:val="0"/>
      <w:marBottom w:val="0"/>
      <w:divBdr>
        <w:top w:val="none" w:sz="0" w:space="0" w:color="auto"/>
        <w:left w:val="none" w:sz="0" w:space="0" w:color="auto"/>
        <w:bottom w:val="none" w:sz="0" w:space="0" w:color="auto"/>
        <w:right w:val="none" w:sz="0" w:space="0" w:color="auto"/>
      </w:divBdr>
    </w:div>
    <w:div w:id="290088439">
      <w:bodyDiv w:val="1"/>
      <w:marLeft w:val="0"/>
      <w:marRight w:val="0"/>
      <w:marTop w:val="0"/>
      <w:marBottom w:val="0"/>
      <w:divBdr>
        <w:top w:val="none" w:sz="0" w:space="0" w:color="auto"/>
        <w:left w:val="none" w:sz="0" w:space="0" w:color="auto"/>
        <w:bottom w:val="none" w:sz="0" w:space="0" w:color="auto"/>
        <w:right w:val="none" w:sz="0" w:space="0" w:color="auto"/>
      </w:divBdr>
    </w:div>
    <w:div w:id="764813054">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8067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7410</Words>
  <Characters>42241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17</cp:revision>
  <cp:lastPrinted>2015-07-06T23:04:00Z</cp:lastPrinted>
  <dcterms:created xsi:type="dcterms:W3CDTF">2015-06-30T06:58:00Z</dcterms:created>
  <dcterms:modified xsi:type="dcterms:W3CDTF">2015-07-06T23:09:00Z</dcterms:modified>
</cp:coreProperties>
</file>