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97" w:rsidRDefault="00420897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80D" w:rsidRDefault="0070480D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P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147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Муниципальная программа</w:t>
      </w: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147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«Развитие физической культуры и спорта в </w:t>
      </w:r>
      <w:proofErr w:type="spellStart"/>
      <w:r w:rsidRPr="00D147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Турковском</w:t>
      </w:r>
      <w:proofErr w:type="spellEnd"/>
      <w:r w:rsidRPr="00D147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муниципальном районе </w:t>
      </w:r>
    </w:p>
    <w:p w:rsidR="00D147EF" w:rsidRPr="00D147EF" w:rsidRDefault="00ED6D0D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2018</w:t>
      </w:r>
      <w:r w:rsidR="00AF331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-2021</w:t>
      </w:r>
      <w:r w:rsidR="00D147EF" w:rsidRPr="00D147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годы»</w:t>
      </w:r>
    </w:p>
    <w:p w:rsidR="00D147EF" w:rsidRP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7EF" w:rsidRDefault="00D147EF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80D" w:rsidRPr="00420897" w:rsidRDefault="0070480D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0897" w:rsidRPr="00420897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0897">
        <w:rPr>
          <w:rFonts w:ascii="Times New Roman" w:eastAsia="Times New Roman" w:hAnsi="Times New Roman" w:cs="Arial"/>
          <w:sz w:val="28"/>
          <w:szCs w:val="24"/>
          <w:lang w:eastAsia="ru-RU"/>
        </w:rPr>
        <w:t>ПАСПОРТ</w:t>
      </w:r>
    </w:p>
    <w:p w:rsidR="00420897" w:rsidRPr="00420897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20897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муниципальной программы </w:t>
      </w:r>
      <w:r w:rsidR="0070480D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«Развитие физической культуры и спорта в </w:t>
      </w:r>
      <w:proofErr w:type="spellStart"/>
      <w:r w:rsidR="0070480D">
        <w:rPr>
          <w:rFonts w:ascii="Times New Roman" w:eastAsia="Times New Roman" w:hAnsi="Times New Roman" w:cs="Arial"/>
          <w:sz w:val="28"/>
          <w:szCs w:val="24"/>
          <w:lang w:eastAsia="ru-RU"/>
        </w:rPr>
        <w:t>Турковском</w:t>
      </w:r>
      <w:proofErr w:type="spellEnd"/>
      <w:r w:rsidR="0070480D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муниципальном районе» на 201</w:t>
      </w:r>
      <w:r w:rsidR="00ED6D0D">
        <w:rPr>
          <w:rFonts w:ascii="Times New Roman" w:eastAsia="Times New Roman" w:hAnsi="Times New Roman" w:cs="Arial"/>
          <w:sz w:val="28"/>
          <w:szCs w:val="24"/>
          <w:lang w:eastAsia="ru-RU"/>
        </w:rPr>
        <w:t>8</w:t>
      </w:r>
      <w:r w:rsidR="00AF3313">
        <w:rPr>
          <w:rFonts w:ascii="Times New Roman" w:eastAsia="Times New Roman" w:hAnsi="Times New Roman" w:cs="Arial"/>
          <w:sz w:val="28"/>
          <w:szCs w:val="24"/>
          <w:lang w:eastAsia="ru-RU"/>
        </w:rPr>
        <w:t>-2021</w:t>
      </w:r>
      <w:r w:rsidR="0070480D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годы</w:t>
      </w:r>
    </w:p>
    <w:p w:rsidR="00420897" w:rsidRPr="00420897" w:rsidRDefault="00420897" w:rsidP="0042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42"/>
        <w:gridCol w:w="1178"/>
        <w:gridCol w:w="7"/>
        <w:gridCol w:w="990"/>
        <w:gridCol w:w="992"/>
        <w:gridCol w:w="992"/>
        <w:gridCol w:w="994"/>
      </w:tblGrid>
      <w:tr w:rsidR="00420897" w:rsidRPr="00420897" w:rsidTr="000B283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97" w:rsidRPr="00420897" w:rsidRDefault="00420897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программы: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7" w:rsidRPr="00420897" w:rsidRDefault="00420897" w:rsidP="0070480D">
            <w:pPr>
              <w:tabs>
                <w:tab w:val="left" w:pos="4756"/>
              </w:tabs>
              <w:autoSpaceDE w:val="0"/>
              <w:autoSpaceDN w:val="0"/>
              <w:adjustRightInd w:val="0"/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«Развитие физической культуры, спорта </w:t>
            </w:r>
            <w:proofErr w:type="spellStart"/>
            <w:r w:rsidR="00704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Турковско</w:t>
            </w:r>
            <w:r w:rsidR="00ED6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proofErr w:type="spellEnd"/>
            <w:r w:rsidR="00ED6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района» на 2018</w:t>
            </w:r>
            <w:r w:rsidR="00AF3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-2021</w:t>
            </w:r>
            <w:r w:rsidRPr="004208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20897" w:rsidRPr="00420897" w:rsidTr="000B283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97" w:rsidRPr="00420897" w:rsidRDefault="00420897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программы: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7" w:rsidRPr="00420897" w:rsidRDefault="00420897" w:rsidP="00420897">
            <w:pPr>
              <w:autoSpaceDE w:val="0"/>
              <w:autoSpaceDN w:val="0"/>
              <w:adjustRightInd w:val="0"/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Создание условий для реализации муниципальной политики, обеспечивающей развитие физической культуры и спорта, самореализация и гражданское становление подростков и молодежи. </w:t>
            </w:r>
          </w:p>
        </w:tc>
      </w:tr>
      <w:tr w:rsidR="00420897" w:rsidRPr="00420897" w:rsidTr="000B283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97" w:rsidRPr="00420897" w:rsidRDefault="00420897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программы: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7" w:rsidRPr="00420897" w:rsidRDefault="00420897" w:rsidP="00420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системы проведения спорти</w:t>
            </w:r>
            <w:r w:rsidR="0070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вных мероприятий на территории </w:t>
            </w:r>
            <w:proofErr w:type="spellStart"/>
            <w:r w:rsidR="0070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20897" w:rsidRPr="00420897" w:rsidRDefault="00420897" w:rsidP="00420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благоприятных условий для привлечения населения к участию в спортивных мероприятиях;</w:t>
            </w:r>
          </w:p>
          <w:p w:rsidR="00420897" w:rsidRPr="00420897" w:rsidRDefault="00420897" w:rsidP="00420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здорового образа жизни молодежи, профилактика наркомании, социальных болезней;</w:t>
            </w:r>
          </w:p>
          <w:p w:rsidR="00420897" w:rsidRPr="00420897" w:rsidRDefault="00420897" w:rsidP="00420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реализации творческого потенциала молодежи, активизации её участия в развитии экономики, социальных отношений, развитие деловой активности.</w:t>
            </w:r>
          </w:p>
        </w:tc>
      </w:tr>
      <w:tr w:rsidR="00420897" w:rsidRPr="00420897" w:rsidTr="000B283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7" w:rsidRPr="00420897" w:rsidRDefault="00420897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97" w:rsidRPr="00420897" w:rsidRDefault="00ED6D0D" w:rsidP="00420897">
            <w:pPr>
              <w:autoSpaceDE w:val="0"/>
              <w:autoSpaceDN w:val="0"/>
              <w:adjustRightInd w:val="0"/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AF3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</w:t>
            </w:r>
            <w:r w:rsidR="00420897"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20897" w:rsidRPr="00420897" w:rsidTr="000B283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97" w:rsidRPr="00420897" w:rsidRDefault="00420897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исполнитель: 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7" w:rsidRPr="00420897" w:rsidRDefault="004578CD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420897" w:rsidRPr="00420897" w:rsidTr="000B283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97" w:rsidRPr="00420897" w:rsidRDefault="00C17436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</w:t>
            </w:r>
            <w:r w:rsidR="00420897"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сполнители программы: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7" w:rsidRPr="00420897" w:rsidRDefault="004578CD" w:rsidP="00420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учреждение «Физкультурно-оздоровительный комплекс «Молодежный»</w:t>
            </w:r>
            <w:r w:rsidR="00420897"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20897" w:rsidRPr="00420897" w:rsidTr="000B2838">
        <w:trPr>
          <w:trHeight w:val="161"/>
        </w:trPr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7" w:rsidRPr="00420897" w:rsidRDefault="00420897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7" w:rsidRPr="00420897" w:rsidRDefault="00420897" w:rsidP="0042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ED6D0D" w:rsidRPr="00420897" w:rsidTr="000B2838">
        <w:tc>
          <w:tcPr>
            <w:tcW w:w="4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0D" w:rsidRPr="00420897" w:rsidRDefault="00ED6D0D" w:rsidP="0042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0D" w:rsidRPr="00420897" w:rsidRDefault="00ED6D0D" w:rsidP="0042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0D" w:rsidRPr="00420897" w:rsidRDefault="00ED6D0D" w:rsidP="0042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6D0D" w:rsidRPr="00420897" w:rsidRDefault="00ED6D0D" w:rsidP="0042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0D" w:rsidRPr="00420897" w:rsidRDefault="00ED6D0D" w:rsidP="0042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0D" w:rsidRPr="00420897" w:rsidRDefault="00ED6D0D" w:rsidP="00ED6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ED6D0D" w:rsidRPr="00420897" w:rsidTr="000B283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0D" w:rsidRPr="00420897" w:rsidRDefault="00ED6D0D" w:rsidP="00420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0D" w:rsidRPr="00420897" w:rsidRDefault="000B2838" w:rsidP="0042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15983,5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0D" w:rsidRPr="00420897" w:rsidRDefault="000B2838" w:rsidP="0042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6D0D" w:rsidRPr="00420897" w:rsidRDefault="000B2838" w:rsidP="0042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0D" w:rsidRPr="00420897" w:rsidRDefault="000B2838" w:rsidP="0042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0D" w:rsidRPr="00420897" w:rsidRDefault="000B2838" w:rsidP="00ED6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3405,0</w:t>
            </w:r>
          </w:p>
        </w:tc>
      </w:tr>
      <w:tr w:rsidR="00ED6D0D" w:rsidRPr="00420897" w:rsidTr="000B2838"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0D" w:rsidRPr="00420897" w:rsidRDefault="00ED6D0D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0D" w:rsidRPr="00420897" w:rsidRDefault="000B2838" w:rsidP="0042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13406,7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0D" w:rsidRPr="00420897" w:rsidRDefault="000B2838" w:rsidP="0042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6D0D" w:rsidRPr="00420897" w:rsidRDefault="000B2838" w:rsidP="0042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0D" w:rsidRPr="00420897" w:rsidRDefault="000B2838" w:rsidP="0042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0D" w:rsidRPr="00420897" w:rsidRDefault="000B2838" w:rsidP="00ED6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3015,0</w:t>
            </w:r>
          </w:p>
        </w:tc>
      </w:tr>
      <w:tr w:rsidR="00ED6D0D" w:rsidRPr="00420897" w:rsidTr="000B2838"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0D" w:rsidRPr="00420897" w:rsidRDefault="000B2838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0D" w:rsidRDefault="000B2838" w:rsidP="000B2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1076,8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0D" w:rsidRDefault="000B2838" w:rsidP="0042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D0D" w:rsidRDefault="000B2838" w:rsidP="000B2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0D" w:rsidRDefault="000B2838" w:rsidP="0042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0D" w:rsidRDefault="000B2838" w:rsidP="000B2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B2838" w:rsidRPr="00420897" w:rsidTr="000B2838">
        <w:trPr>
          <w:trHeight w:val="285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38" w:rsidRPr="00420897" w:rsidRDefault="000B2838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38" w:rsidRPr="00420897" w:rsidRDefault="000B2838" w:rsidP="000B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38" w:rsidRPr="00420897" w:rsidRDefault="000B2838" w:rsidP="000B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38" w:rsidRPr="00420897" w:rsidRDefault="000B2838" w:rsidP="000B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370,0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38" w:rsidRPr="00420897" w:rsidRDefault="000B2838" w:rsidP="000B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390,0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38" w:rsidRPr="00420897" w:rsidRDefault="000B2838" w:rsidP="000B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390,0</w:t>
            </w:r>
          </w:p>
        </w:tc>
      </w:tr>
      <w:tr w:rsidR="000B2838" w:rsidRPr="00420897" w:rsidTr="000B2838">
        <w:trPr>
          <w:trHeight w:val="2261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38" w:rsidRDefault="000B2838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38" w:rsidRDefault="000B2838" w:rsidP="00420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838" w:rsidRDefault="000B2838" w:rsidP="00420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838" w:rsidRPr="00420897" w:rsidRDefault="000B2838" w:rsidP="00420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доли населения занимающегося физи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ческой культурой и спортом до 35</w:t>
            </w: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,0%;</w:t>
            </w:r>
          </w:p>
          <w:p w:rsidR="000B2838" w:rsidRDefault="000B2838" w:rsidP="0044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количества участников 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ортивно-массовых мероприятий</w:t>
            </w:r>
          </w:p>
        </w:tc>
      </w:tr>
    </w:tbl>
    <w:p w:rsidR="00420897" w:rsidRPr="00420897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26282F"/>
          <w:sz w:val="28"/>
          <w:szCs w:val="28"/>
          <w:lang w:eastAsia="ru-RU"/>
        </w:rPr>
      </w:pPr>
    </w:p>
    <w:p w:rsidR="00420897" w:rsidRPr="00420897" w:rsidRDefault="00420897" w:rsidP="004208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2089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Характеристика сферы реализации муниципальной программы.</w:t>
      </w:r>
    </w:p>
    <w:p w:rsidR="00420897" w:rsidRPr="00420897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ind w:left="1058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20897" w:rsidRPr="00420897" w:rsidRDefault="00420897" w:rsidP="0042089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Важнейшей задачей  на современном этапе  является создание условий для роста благосостояния населения </w:t>
      </w:r>
      <w:proofErr w:type="spellStart"/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Марксовского</w:t>
      </w:r>
      <w:proofErr w:type="spellEnd"/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 района, национального самосознания и обеспечения долгосрочной социальной стабильности, в том числе создание необходимых условий, для реализации конституционного права всех слоев населения: детей, учащихся, рабочих, служащих и пенсионеров – на сохранение и укрепление физического здоровья,  возможности заниматься физической культурой и спортом. В рамках решения данной задачи роль физической культуры и спорта становится не только все более заметным социальным, но и политическим фактором. В свою очередь, для вовлечения населения в систематические занятия физической культурой и спортом необходима материально-техническая база, на которой строится работа детско-юношеских спортивных школ, спортивных клубов и секций. Учитывая тенденцию социально-экономического </w:t>
      </w:r>
      <w:r w:rsidR="004015EA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состояния </w:t>
      </w:r>
      <w:proofErr w:type="spellStart"/>
      <w:r w:rsidR="004015EA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Турковского</w:t>
      </w:r>
      <w:proofErr w:type="spellEnd"/>
      <w:r w:rsidR="004015EA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 </w:t>
      </w: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 муниципального района за последние годы, остро возникла необходимость решения проблемы развития физической культуры и спорта.</w:t>
      </w:r>
    </w:p>
    <w:p w:rsidR="004015EA" w:rsidRPr="004015EA" w:rsidRDefault="004015EA" w:rsidP="006A7B0B">
      <w:pPr>
        <w:widowControl w:val="0"/>
        <w:suppressAutoHyphens/>
        <w:autoSpaceDE w:val="0"/>
        <w:autoSpaceDN w:val="0"/>
        <w:adjustRightInd w:val="0"/>
        <w:spacing w:after="0" w:line="227" w:lineRule="exact"/>
        <w:rPr>
          <w:rFonts w:ascii="Times New Roman" w:eastAsia="Lucida Sans Unicode" w:hAnsi="Times New Roman" w:cs="Tahoma"/>
          <w:bCs/>
          <w:color w:val="000000"/>
          <w:sz w:val="28"/>
          <w:szCs w:val="24"/>
          <w:lang w:bidi="en-US"/>
        </w:rPr>
      </w:pPr>
    </w:p>
    <w:p w:rsidR="00420897" w:rsidRPr="00420897" w:rsidRDefault="00420897" w:rsidP="0042089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27" w:lineRule="exact"/>
        <w:jc w:val="center"/>
        <w:rPr>
          <w:rFonts w:ascii="Times New Roman" w:eastAsia="Lucida Sans Unicode" w:hAnsi="Times New Roman" w:cs="Tahoma"/>
          <w:bCs/>
          <w:color w:val="000000"/>
          <w:sz w:val="28"/>
          <w:szCs w:val="24"/>
          <w:lang w:bidi="en-US"/>
        </w:rPr>
      </w:pPr>
      <w:r w:rsidRPr="00420897">
        <w:rPr>
          <w:rFonts w:ascii="Times New Roman" w:eastAsia="Lucida Sans Unicode" w:hAnsi="Times New Roman" w:cs="Tahoma"/>
          <w:bCs/>
          <w:color w:val="000000"/>
          <w:sz w:val="28"/>
          <w:szCs w:val="24"/>
          <w:lang w:bidi="en-US"/>
        </w:rPr>
        <w:t>Цели и задачи муниципальной программы.</w:t>
      </w:r>
    </w:p>
    <w:p w:rsidR="00420897" w:rsidRPr="00420897" w:rsidRDefault="00420897" w:rsidP="00420897">
      <w:pPr>
        <w:widowControl w:val="0"/>
        <w:suppressAutoHyphens/>
        <w:spacing w:after="0" w:line="227" w:lineRule="exact"/>
        <w:ind w:firstLine="708"/>
        <w:jc w:val="center"/>
        <w:rPr>
          <w:rFonts w:ascii="Times New Roman" w:eastAsia="Lucida Sans Unicode" w:hAnsi="Times New Roman" w:cs="Tahoma"/>
          <w:bCs/>
          <w:color w:val="000000"/>
          <w:sz w:val="28"/>
          <w:szCs w:val="24"/>
          <w:lang w:bidi="en-US"/>
        </w:rPr>
      </w:pPr>
    </w:p>
    <w:p w:rsidR="00420897" w:rsidRPr="00420897" w:rsidRDefault="00420897" w:rsidP="00420897">
      <w:pPr>
        <w:widowControl w:val="0"/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</w:pP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ab/>
        <w:t xml:space="preserve">Целью муниципальной программы является </w:t>
      </w:r>
      <w:r w:rsidRPr="00420897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 xml:space="preserve">создание условий для реализации муниципальной политики, обеспечивающей развитие физической культуры и спорта, самореализация и гражданское становление подростков и молодежи </w:t>
      </w:r>
      <w:proofErr w:type="spellStart"/>
      <w:r w:rsidR="004015EA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>Турковского</w:t>
      </w:r>
      <w:proofErr w:type="spellEnd"/>
      <w:r w:rsidRPr="00420897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 xml:space="preserve"> муниципального района</w:t>
      </w:r>
    </w:p>
    <w:p w:rsidR="00420897" w:rsidRPr="00420897" w:rsidRDefault="00420897" w:rsidP="0042089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ab/>
        <w:t>В ходе реализации программы предполагается комплексное решение следующих задач в сфере физической культуры, спорта и молодежной политики:</w:t>
      </w:r>
    </w:p>
    <w:p w:rsidR="00420897" w:rsidRPr="00420897" w:rsidRDefault="00420897" w:rsidP="004208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- совершенствования системы проведения спортивных мероприятий на территории </w:t>
      </w:r>
      <w:proofErr w:type="spellStart"/>
      <w:r w:rsidR="004015EA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Турковского</w:t>
      </w:r>
      <w:proofErr w:type="spellEnd"/>
      <w:r w:rsidR="004015EA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 </w:t>
      </w:r>
      <w:r w:rsidR="006A7B0B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муниципального района</w:t>
      </w: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;</w:t>
      </w:r>
    </w:p>
    <w:p w:rsidR="00420897" w:rsidRPr="00420897" w:rsidRDefault="00420897" w:rsidP="0042089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- создание благоприятных условий для привлечения населения к участию в спортивных мероприятиях;</w:t>
      </w:r>
    </w:p>
    <w:p w:rsidR="00420897" w:rsidRPr="00420897" w:rsidRDefault="00420897" w:rsidP="00420897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- формирование здорового образа жизни молодежи, профилактика </w:t>
      </w:r>
      <w:r w:rsidR="004015EA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наркомании, социальных болезней.</w:t>
      </w:r>
    </w:p>
    <w:p w:rsidR="00420897" w:rsidRPr="00420897" w:rsidRDefault="00420897" w:rsidP="0042089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Сроки и этапы реализации муниципальной программы.</w:t>
      </w:r>
    </w:p>
    <w:p w:rsidR="00420897" w:rsidRPr="00420897" w:rsidRDefault="00420897" w:rsidP="00420897">
      <w:pPr>
        <w:spacing w:after="341" w:line="322" w:lineRule="exact"/>
        <w:ind w:left="20" w:right="2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97">
        <w:rPr>
          <w:rFonts w:ascii="Times New Roman" w:eastAsia="Calibri" w:hAnsi="Times New Roman" w:cs="Times New Roman"/>
          <w:sz w:val="28"/>
          <w:szCs w:val="28"/>
        </w:rPr>
        <w:t>Прог</w:t>
      </w:r>
      <w:r w:rsidR="00ED6D0D">
        <w:rPr>
          <w:rFonts w:ascii="Times New Roman" w:eastAsia="Calibri" w:hAnsi="Times New Roman" w:cs="Times New Roman"/>
          <w:sz w:val="28"/>
          <w:szCs w:val="28"/>
        </w:rPr>
        <w:t>рамма реализуется в течение 2018</w:t>
      </w:r>
      <w:r w:rsidR="00AF3313">
        <w:rPr>
          <w:rFonts w:ascii="Times New Roman" w:eastAsia="Calibri" w:hAnsi="Times New Roman" w:cs="Times New Roman"/>
          <w:sz w:val="28"/>
          <w:szCs w:val="28"/>
        </w:rPr>
        <w:t>-2021</w:t>
      </w:r>
      <w:r w:rsidRPr="00420897">
        <w:rPr>
          <w:rFonts w:ascii="Times New Roman" w:eastAsia="Calibri" w:hAnsi="Times New Roman" w:cs="Times New Roman"/>
          <w:sz w:val="28"/>
          <w:szCs w:val="28"/>
        </w:rPr>
        <w:t xml:space="preserve"> годов, согласно перечню программных мероприятий. Выделение отдельных этапов реализации муниципальной программы не предполагается.</w:t>
      </w:r>
    </w:p>
    <w:p w:rsidR="00420897" w:rsidRPr="00420897" w:rsidRDefault="00420897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897" w:rsidRPr="00420897" w:rsidRDefault="00420897" w:rsidP="0042089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Перечень основных мероприятий подпрограмм муниципальной программы </w:t>
      </w:r>
      <w:r w:rsidRPr="00420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целевых индикаторов (показателей) их выполнения</w:t>
      </w:r>
    </w:p>
    <w:p w:rsidR="00420897" w:rsidRPr="00420897" w:rsidRDefault="00420897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897" w:rsidRPr="00420897" w:rsidRDefault="00420897" w:rsidP="004208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мероприятиями подпрограммы № 1 «Развитие физической культуры и спорта в </w:t>
      </w:r>
      <w:proofErr w:type="spellStart"/>
      <w:r w:rsidR="006A7B0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Турковском</w:t>
      </w:r>
      <w:proofErr w:type="spellEnd"/>
      <w:r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ED6D0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ипальном районе» на 2018</w:t>
      </w:r>
      <w:r w:rsidR="00AF3313">
        <w:rPr>
          <w:rFonts w:ascii="Times New Roman" w:eastAsia="Times New Roman" w:hAnsi="Times New Roman" w:cs="Times New Roman"/>
          <w:sz w:val="28"/>
          <w:szCs w:val="28"/>
          <w:lang w:eastAsia="ru-RU"/>
        </w:rPr>
        <w:t>-2021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являются:</w:t>
      </w:r>
    </w:p>
    <w:p w:rsidR="006A7B0B" w:rsidRPr="004015EA" w:rsidRDefault="00420897" w:rsidP="006A7B0B">
      <w:pPr>
        <w:rPr>
          <w:rFonts w:ascii="Times New Roman" w:hAnsi="Times New Roman" w:cs="Times New Roman"/>
          <w:sz w:val="28"/>
          <w:szCs w:val="28"/>
        </w:rPr>
      </w:pPr>
      <w:r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7B0B" w:rsidRPr="004015EA">
        <w:rPr>
          <w:rFonts w:ascii="Times New Roman" w:eastAsia="Calibri" w:hAnsi="Times New Roman" w:cs="Times New Roman"/>
          <w:sz w:val="28"/>
          <w:szCs w:val="28"/>
        </w:rPr>
        <w:t>Обеспечение деятельности физкультурно-оздоровительного комплекса (оказание муниципальных услуг, выполнение работ)</w:t>
      </w:r>
      <w:r w:rsidR="006A7B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0897" w:rsidRPr="00420897" w:rsidRDefault="00420897" w:rsidP="006A7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20897" w:rsidRPr="00420897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897" w:rsidRPr="00420897" w:rsidRDefault="00420897" w:rsidP="004208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источники финансирования муниципальной программы.</w:t>
      </w:r>
    </w:p>
    <w:p w:rsidR="00420897" w:rsidRPr="00420897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897" w:rsidRPr="00420897" w:rsidRDefault="00420897" w:rsidP="00420897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финансового обеспечения</w:t>
      </w:r>
      <w:r w:rsidR="00ED6D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на 2018</w:t>
      </w:r>
      <w:r w:rsidR="00AF3313">
        <w:rPr>
          <w:rFonts w:ascii="Times New Roman" w:eastAsia="Times New Roman" w:hAnsi="Times New Roman" w:cs="Times New Roman"/>
          <w:sz w:val="28"/>
          <w:szCs w:val="28"/>
          <w:lang w:eastAsia="ar-SA"/>
        </w:rPr>
        <w:t>-2021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составляет </w:t>
      </w:r>
      <w:r w:rsidR="000B2838">
        <w:rPr>
          <w:rFonts w:ascii="Times New Roman" w:eastAsia="Times New Roman" w:hAnsi="Times New Roman" w:cs="Times New Roman"/>
          <w:sz w:val="28"/>
          <w:szCs w:val="28"/>
          <w:lang w:eastAsia="ar-SA"/>
        </w:rPr>
        <w:t>15983,5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бюджетам:</w:t>
      </w:r>
    </w:p>
    <w:p w:rsidR="00420897" w:rsidRPr="00420897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 – </w:t>
      </w:r>
      <w:r w:rsidR="000B2838">
        <w:rPr>
          <w:rFonts w:ascii="Times New Roman" w:eastAsia="Times New Roman" w:hAnsi="Times New Roman" w:cs="Times New Roman"/>
          <w:sz w:val="28"/>
          <w:szCs w:val="28"/>
          <w:lang w:eastAsia="ru-RU"/>
        </w:rPr>
        <w:t>13406,7</w:t>
      </w:r>
      <w:r w:rsidR="0090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  <w:r w:rsidR="000B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бюджет – 1076,8</w:t>
      </w:r>
      <w:r w:rsidR="0090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внебюджетный источник -</w:t>
      </w:r>
      <w:r w:rsidR="000B2838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="00904D47">
        <w:rPr>
          <w:rFonts w:ascii="Times New Roman" w:eastAsia="Times New Roman" w:hAnsi="Times New Roman" w:cs="Times New Roman"/>
          <w:sz w:val="28"/>
          <w:szCs w:val="28"/>
          <w:lang w:eastAsia="ru-RU"/>
        </w:rPr>
        <w:t>,0;</w:t>
      </w:r>
    </w:p>
    <w:p w:rsidR="00420897" w:rsidRPr="00420897" w:rsidRDefault="00420897" w:rsidP="00420897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финансового обеспечения</w:t>
      </w:r>
      <w:r w:rsidR="00ED6D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на 2018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составляет </w:t>
      </w:r>
      <w:r w:rsidR="000B2838">
        <w:rPr>
          <w:rFonts w:ascii="Times New Roman" w:eastAsia="Times New Roman" w:hAnsi="Times New Roman" w:cs="Times New Roman"/>
          <w:sz w:val="28"/>
          <w:szCs w:val="28"/>
          <w:lang w:eastAsia="ar-SA"/>
        </w:rPr>
        <w:t>5307,2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бюджетам:</w:t>
      </w:r>
    </w:p>
    <w:p w:rsidR="00420897" w:rsidRPr="00420897" w:rsidRDefault="00D82554" w:rsidP="00420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 – </w:t>
      </w:r>
      <w:r w:rsidR="000B2838">
        <w:rPr>
          <w:rFonts w:ascii="Times New Roman" w:eastAsia="Times New Roman" w:hAnsi="Times New Roman" w:cs="Times New Roman"/>
          <w:sz w:val="28"/>
          <w:szCs w:val="28"/>
          <w:lang w:eastAsia="ru-RU"/>
        </w:rPr>
        <w:t>4056,2</w:t>
      </w:r>
      <w:r w:rsidR="0090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  <w:r w:rsidR="00904D47" w:rsidRPr="0090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бюджет- 901,0; </w:t>
      </w:r>
      <w:r w:rsidR="00904D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внебюджетный источник -350,0;</w:t>
      </w:r>
    </w:p>
    <w:p w:rsidR="00420897" w:rsidRPr="00420897" w:rsidRDefault="00420897" w:rsidP="00420897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финансового обеспечения</w:t>
      </w:r>
      <w:r w:rsidR="00ED6D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на 2019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составляет </w:t>
      </w:r>
      <w:r w:rsidR="000B2838">
        <w:rPr>
          <w:rFonts w:ascii="Times New Roman" w:eastAsia="Times New Roman" w:hAnsi="Times New Roman" w:cs="Times New Roman"/>
          <w:sz w:val="28"/>
          <w:szCs w:val="28"/>
          <w:lang w:eastAsia="ar-SA"/>
        </w:rPr>
        <w:t>3967,3</w:t>
      </w:r>
      <w:r w:rsidR="00ED03F6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>. рублей, в том числе по бюджетам:</w:t>
      </w:r>
    </w:p>
    <w:p w:rsidR="00904D47" w:rsidRPr="00420897" w:rsidRDefault="00420897" w:rsidP="00904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 – </w:t>
      </w:r>
      <w:r w:rsidR="000B2838">
        <w:rPr>
          <w:rFonts w:ascii="Times New Roman" w:eastAsia="Times New Roman" w:hAnsi="Times New Roman" w:cs="Times New Roman"/>
          <w:sz w:val="28"/>
          <w:szCs w:val="28"/>
          <w:lang w:eastAsia="ru-RU"/>
        </w:rPr>
        <w:t>3421,5</w:t>
      </w:r>
      <w:r w:rsidR="00ED03F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90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  <w:r w:rsidR="000B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бюджет- 175,8; </w:t>
      </w:r>
      <w:r w:rsidR="00904D47" w:rsidRPr="0090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D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внебюджетный источник -370,0;</w:t>
      </w:r>
    </w:p>
    <w:p w:rsidR="00420897" w:rsidRPr="00420897" w:rsidRDefault="00420897" w:rsidP="00904D4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финансового обеспечения</w:t>
      </w:r>
      <w:r w:rsidR="00ED6D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на 2020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составляет </w:t>
      </w:r>
      <w:r w:rsidR="00F01870">
        <w:rPr>
          <w:rFonts w:ascii="Times New Roman" w:eastAsia="Times New Roman" w:hAnsi="Times New Roman" w:cs="Times New Roman"/>
          <w:sz w:val="28"/>
          <w:szCs w:val="28"/>
          <w:lang w:eastAsia="ar-SA"/>
        </w:rPr>
        <w:t>3304,0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бюджетам:</w:t>
      </w:r>
    </w:p>
    <w:p w:rsidR="00904D47" w:rsidRPr="00420897" w:rsidRDefault="00420897" w:rsidP="00904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 – </w:t>
      </w:r>
      <w:r w:rsidR="00F01870">
        <w:rPr>
          <w:rFonts w:ascii="Times New Roman" w:eastAsia="Times New Roman" w:hAnsi="Times New Roman" w:cs="Times New Roman"/>
          <w:sz w:val="28"/>
          <w:szCs w:val="28"/>
          <w:lang w:eastAsia="ru-RU"/>
        </w:rPr>
        <w:t>2914</w:t>
      </w:r>
      <w:r w:rsidR="00ED03F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90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  <w:r w:rsidR="00904D47" w:rsidRPr="0090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D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внебюджетный источник -390,0;</w:t>
      </w:r>
      <w:r w:rsidR="00ED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6D0D" w:rsidRPr="00420897" w:rsidRDefault="00ED6D0D" w:rsidP="00ED6D0D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финансового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на 2021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составляет </w:t>
      </w:r>
      <w:r w:rsidR="00F01870">
        <w:rPr>
          <w:rFonts w:ascii="Times New Roman" w:eastAsia="Times New Roman" w:hAnsi="Times New Roman" w:cs="Times New Roman"/>
          <w:sz w:val="28"/>
          <w:szCs w:val="28"/>
          <w:lang w:eastAsia="ar-SA"/>
        </w:rPr>
        <w:t>3405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ar-SA"/>
        </w:rPr>
        <w:t>. рублей, в том числе по бюджетам:</w:t>
      </w:r>
    </w:p>
    <w:p w:rsidR="00ED6D0D" w:rsidRPr="00420897" w:rsidRDefault="00ED6D0D" w:rsidP="00ED6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 – </w:t>
      </w:r>
      <w:r w:rsidR="00F01870">
        <w:rPr>
          <w:rFonts w:ascii="Times New Roman" w:eastAsia="Times New Roman" w:hAnsi="Times New Roman" w:cs="Times New Roman"/>
          <w:sz w:val="28"/>
          <w:szCs w:val="28"/>
          <w:lang w:eastAsia="ru-RU"/>
        </w:rPr>
        <w:t>3015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 тыс. руб.,</w:t>
      </w:r>
      <w:r w:rsidRPr="0090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внебюджетный источник -3</w:t>
      </w:r>
      <w:r w:rsidR="00F018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0,0;</w:t>
      </w:r>
    </w:p>
    <w:p w:rsidR="00420897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B0B" w:rsidRDefault="006A7B0B" w:rsidP="00420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B0B" w:rsidRPr="00420897" w:rsidRDefault="006A7B0B" w:rsidP="00420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897" w:rsidRPr="00F01870" w:rsidRDefault="00420897" w:rsidP="00F01870">
      <w:pPr>
        <w:pStyle w:val="a7"/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/>
          <w:sz w:val="28"/>
          <w:szCs w:val="24"/>
          <w:lang w:bidi="en-US"/>
        </w:rPr>
      </w:pPr>
      <w:r w:rsidRPr="00F01870">
        <w:rPr>
          <w:rFonts w:ascii="Times New Roman" w:eastAsia="Lucida Sans Unicode" w:hAnsi="Times New Roman" w:cs="Times New Roman"/>
          <w:bCs/>
          <w:color w:val="000000"/>
          <w:sz w:val="28"/>
          <w:szCs w:val="24"/>
          <w:lang w:bidi="en-US"/>
        </w:rPr>
        <w:t>Ожидаемые результаты реализации муниципальной программы</w:t>
      </w:r>
    </w:p>
    <w:p w:rsidR="00420897" w:rsidRPr="00420897" w:rsidRDefault="00420897" w:rsidP="00420897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/>
          <w:sz w:val="28"/>
          <w:szCs w:val="24"/>
          <w:lang w:bidi="en-US"/>
        </w:rPr>
      </w:pPr>
    </w:p>
    <w:p w:rsidR="00420897" w:rsidRPr="00420897" w:rsidRDefault="00420897" w:rsidP="0042089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</w:pPr>
      <w:r w:rsidRPr="00420897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>В результате реализации муниципальной программы планируется достичь следующих результатов:</w:t>
      </w:r>
    </w:p>
    <w:p w:rsidR="00420897" w:rsidRPr="00420897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участников спортивно-м</w:t>
      </w:r>
      <w:r w:rsidR="00D8255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ассовых мероприятий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897" w:rsidRPr="00420897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доли населения </w:t>
      </w:r>
      <w:proofErr w:type="gramStart"/>
      <w:r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</w:t>
      </w:r>
      <w:r w:rsidR="00D8255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культуры и спортом до 35</w:t>
      </w:r>
      <w:r w:rsidRPr="00420897">
        <w:rPr>
          <w:rFonts w:ascii="Times New Roman" w:eastAsia="Times New Roman" w:hAnsi="Times New Roman" w:cs="Times New Roman"/>
          <w:sz w:val="28"/>
          <w:szCs w:val="28"/>
          <w:lang w:eastAsia="ru-RU"/>
        </w:rPr>
        <w:t>,0%.</w:t>
      </w:r>
    </w:p>
    <w:p w:rsidR="00420897" w:rsidRPr="00420897" w:rsidRDefault="00420897" w:rsidP="00420897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</w:p>
    <w:p w:rsidR="004015EA" w:rsidRDefault="004015EA" w:rsidP="006A7B0B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1058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</w:p>
    <w:p w:rsidR="00F01870" w:rsidRDefault="00F01870" w:rsidP="00F018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698"/>
        <w:jc w:val="center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</w:p>
    <w:p w:rsidR="00420897" w:rsidRPr="00420897" w:rsidRDefault="00420897" w:rsidP="0042089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lastRenderedPageBreak/>
        <w:t xml:space="preserve">Система управления муниципальной программы </w:t>
      </w:r>
    </w:p>
    <w:p w:rsidR="00420897" w:rsidRPr="00420897" w:rsidRDefault="004015EA" w:rsidP="00420897">
      <w:pPr>
        <w:spacing w:after="0" w:line="322" w:lineRule="exact"/>
        <w:ind w:left="20" w:right="2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r w:rsidR="00420897"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правление муниципальной программой и </w:t>
      </w:r>
      <w:proofErr w:type="gramStart"/>
      <w:r w:rsidR="00420897"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420897"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ходом ее реализ</w:t>
      </w:r>
      <w:r w:rsidR="00D825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ации осуществляет  администрация</w:t>
      </w:r>
      <w:r w:rsidR="00420897"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Турковского</w:t>
      </w:r>
      <w:proofErr w:type="spellEnd"/>
      <w:r w:rsidR="00420897"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 Саратовской области.</w:t>
      </w:r>
    </w:p>
    <w:p w:rsidR="00420897" w:rsidRPr="00420897" w:rsidRDefault="00420897" w:rsidP="00420897">
      <w:pPr>
        <w:spacing w:after="0" w:line="322" w:lineRule="exact"/>
        <w:ind w:left="20" w:right="2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Ответственность за реализацию</w:t>
      </w:r>
      <w:r w:rsidR="00D825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основных мероприятий </w:t>
      </w: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</w:t>
      </w:r>
      <w:r w:rsidR="00D825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</w:t>
      </w: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достижение утвержденных значений целевых индикаторов (показателей) мероприятий несут испо</w:t>
      </w:r>
      <w:r w:rsidR="00D825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лнители основных мероприятий </w:t>
      </w: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</w:t>
      </w:r>
      <w:r w:rsidR="00D825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</w:t>
      </w: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указанные в соответствующих разделах.</w:t>
      </w:r>
    </w:p>
    <w:p w:rsidR="00420897" w:rsidRPr="00420897" w:rsidRDefault="00420897" w:rsidP="00420897">
      <w:pPr>
        <w:spacing w:after="0" w:line="322" w:lineRule="exact"/>
        <w:ind w:left="2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исполнением муниципальной программы включает:</w:t>
      </w:r>
    </w:p>
    <w:p w:rsidR="00420897" w:rsidRPr="00420897" w:rsidRDefault="00420897" w:rsidP="00420897">
      <w:pPr>
        <w:tabs>
          <w:tab w:val="left" w:pos="865"/>
        </w:tabs>
        <w:spacing w:after="0" w:line="322" w:lineRule="exact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годовую отчетность о реализации мероприятий муниципальной программы;</w:t>
      </w:r>
    </w:p>
    <w:p w:rsidR="00420897" w:rsidRPr="00420897" w:rsidRDefault="00420897" w:rsidP="00420897">
      <w:pPr>
        <w:tabs>
          <w:tab w:val="left" w:pos="862"/>
        </w:tabs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качеством реализуемых программных мероприятий;</w:t>
      </w:r>
    </w:p>
    <w:p w:rsidR="00420897" w:rsidRPr="00420897" w:rsidRDefault="00420897" w:rsidP="00420897">
      <w:pPr>
        <w:tabs>
          <w:tab w:val="left" w:pos="870"/>
        </w:tabs>
        <w:spacing w:after="0" w:line="322" w:lineRule="exact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ежегодный мониторинг эффективности реализации муниципальной программы.</w:t>
      </w:r>
    </w:p>
    <w:p w:rsidR="00420897" w:rsidRPr="00420897" w:rsidRDefault="00420897" w:rsidP="00420897">
      <w:pPr>
        <w:spacing w:after="0" w:line="322" w:lineRule="exact"/>
        <w:ind w:left="20" w:right="2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proofErr w:type="spellStart"/>
      <w:r w:rsidR="00D825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Турковского</w:t>
      </w:r>
      <w:proofErr w:type="spellEnd"/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420897" w:rsidRPr="00420897" w:rsidRDefault="00420897" w:rsidP="00420897">
      <w:pPr>
        <w:spacing w:after="0" w:line="322" w:lineRule="exact"/>
        <w:ind w:left="20" w:right="2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420897" w:rsidRPr="00420897" w:rsidRDefault="00420897" w:rsidP="00420897">
      <w:pPr>
        <w:spacing w:after="0" w:line="322" w:lineRule="exact"/>
        <w:ind w:left="20" w:right="20"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420897" w:rsidRPr="00420897" w:rsidRDefault="00420897" w:rsidP="00420897">
      <w:pPr>
        <w:spacing w:after="0" w:line="322" w:lineRule="exact"/>
        <w:ind w:left="20" w:right="20"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6ADE" w:rsidRDefault="00616ADE"/>
    <w:p w:rsidR="00D82554" w:rsidRDefault="00D82554"/>
    <w:p w:rsidR="00D82554" w:rsidRDefault="00D82554"/>
    <w:p w:rsidR="00D82554" w:rsidRDefault="00D82554"/>
    <w:p w:rsidR="00D82554" w:rsidRDefault="00D82554"/>
    <w:p w:rsidR="00D82554" w:rsidRDefault="00D82554"/>
    <w:p w:rsidR="00D82554" w:rsidRDefault="00D82554"/>
    <w:p w:rsidR="00D82554" w:rsidRDefault="00D82554"/>
    <w:p w:rsidR="00D82554" w:rsidRDefault="00D82554"/>
    <w:p w:rsidR="00D82554" w:rsidRDefault="00D82554"/>
    <w:p w:rsidR="00D82554" w:rsidRDefault="00D82554"/>
    <w:p w:rsidR="00D82554" w:rsidRDefault="00D82554"/>
    <w:p w:rsidR="00D82554" w:rsidRDefault="00D82554"/>
    <w:p w:rsidR="00D82554" w:rsidRDefault="00D82554">
      <w:pPr>
        <w:sectPr w:rsidR="00D82554" w:rsidSect="0070480D">
          <w:pgSz w:w="11906" w:h="16838"/>
          <w:pgMar w:top="284" w:right="850" w:bottom="1134" w:left="1701" w:header="709" w:footer="709" w:gutter="0"/>
          <w:cols w:space="708"/>
          <w:docGrid w:linePitch="360"/>
        </w:sectPr>
      </w:pPr>
    </w:p>
    <w:tbl>
      <w:tblPr>
        <w:tblW w:w="156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  <w:gridCol w:w="5430"/>
      </w:tblGrid>
      <w:tr w:rsidR="00F01870" w:rsidRPr="009D3921" w:rsidTr="00DF441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F01870" w:rsidRPr="009D3921" w:rsidRDefault="00F01870" w:rsidP="00DF4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:rsidR="00F01870" w:rsidRPr="009D3921" w:rsidRDefault="00F01870" w:rsidP="00DF44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D3921">
              <w:rPr>
                <w:rFonts w:ascii="Times New Roman" w:hAnsi="Times New Roman"/>
                <w:sz w:val="28"/>
                <w:szCs w:val="28"/>
              </w:rPr>
              <w:t xml:space="preserve">Приложение к постановлению администрации </w:t>
            </w:r>
            <w:proofErr w:type="gramStart"/>
            <w:r w:rsidRPr="009D3921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F01870" w:rsidRPr="009D3921" w:rsidRDefault="00F01870" w:rsidP="00DF44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D3921">
              <w:rPr>
                <w:rFonts w:ascii="Times New Roman" w:hAnsi="Times New Roman"/>
                <w:sz w:val="28"/>
                <w:szCs w:val="28"/>
              </w:rPr>
              <w:t xml:space="preserve">района  </w:t>
            </w:r>
            <w:proofErr w:type="gramStart"/>
            <w:r w:rsidRPr="009D3921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9D3921">
              <w:rPr>
                <w:rFonts w:ascii="Times New Roman" w:hAnsi="Times New Roman"/>
                <w:sz w:val="28"/>
                <w:szCs w:val="28"/>
              </w:rPr>
              <w:t xml:space="preserve">         №  </w:t>
            </w:r>
          </w:p>
          <w:p w:rsidR="00F01870" w:rsidRPr="009D3921" w:rsidRDefault="00F01870" w:rsidP="00DF4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1870" w:rsidRDefault="00F01870" w:rsidP="00F018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1870" w:rsidRDefault="00F01870" w:rsidP="00F0187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825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еречень основных мероприятий</w:t>
      </w:r>
      <w:r w:rsidRPr="00D825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муниципальной программы</w:t>
      </w:r>
    </w:p>
    <w:p w:rsidR="00F01870" w:rsidRPr="00D82554" w:rsidRDefault="00F01870" w:rsidP="00F0187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«Развитие физической культуры и спорта в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Турковском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муниципальном районе» на 2018-2021 годы</w:t>
      </w:r>
    </w:p>
    <w:p w:rsidR="00F01870" w:rsidRPr="008072FF" w:rsidRDefault="00F01870" w:rsidP="00F01870">
      <w:pPr>
        <w:widowControl w:val="0"/>
        <w:autoSpaceDE w:val="0"/>
        <w:autoSpaceDN w:val="0"/>
        <w:adjustRightInd w:val="0"/>
        <w:spacing w:after="0" w:line="300" w:lineRule="exact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7"/>
        <w:gridCol w:w="2977"/>
        <w:gridCol w:w="2835"/>
        <w:gridCol w:w="1559"/>
        <w:gridCol w:w="1134"/>
        <w:gridCol w:w="1134"/>
        <w:gridCol w:w="992"/>
        <w:gridCol w:w="993"/>
      </w:tblGrid>
      <w:tr w:rsidR="00F01870" w:rsidRPr="009D3921" w:rsidTr="00DF441D"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  <w:r w:rsidRPr="00807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финансового обеспечения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финансового обеспечения - всего, тыс. рублей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F01870" w:rsidRPr="009D3921" w:rsidTr="00DF441D"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  <w:r w:rsidRPr="00807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  <w:r w:rsidRPr="00807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Pr="00807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F01870" w:rsidRPr="009D3921" w:rsidTr="00DF441D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01870" w:rsidRPr="009D3921" w:rsidTr="00DF441D">
        <w:trPr>
          <w:trHeight w:val="382"/>
        </w:trPr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1870" w:rsidRPr="008072FF" w:rsidRDefault="00F01870" w:rsidP="00DF441D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финансирования обеспечения муниципальной программы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Pr="00437BEC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15983,5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Pr="00437BEC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Pr="00437BEC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Pr="00437BEC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3304</w:t>
            </w:r>
            <w:r w:rsidRPr="00437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Pr="00437BEC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405</w:t>
            </w:r>
            <w:r w:rsidRPr="00437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F01870" w:rsidRPr="009D3921" w:rsidTr="00DF441D">
        <w:trPr>
          <w:trHeight w:val="338"/>
        </w:trPr>
        <w:tc>
          <w:tcPr>
            <w:tcW w:w="3827" w:type="dxa"/>
            <w:vMerge/>
            <w:tcBorders>
              <w:right w:val="single" w:sz="4" w:space="0" w:color="auto"/>
            </w:tcBorders>
            <w:vAlign w:val="center"/>
          </w:tcPr>
          <w:p w:rsidR="00F01870" w:rsidRDefault="00F01870" w:rsidP="00DF441D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Pr="00E73DE2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3015,0</w:t>
            </w:r>
          </w:p>
        </w:tc>
      </w:tr>
      <w:tr w:rsidR="00F01870" w:rsidRPr="009D3921" w:rsidTr="00DF441D">
        <w:trPr>
          <w:trHeight w:val="675"/>
        </w:trPr>
        <w:tc>
          <w:tcPr>
            <w:tcW w:w="3827" w:type="dxa"/>
            <w:vMerge/>
            <w:tcBorders>
              <w:right w:val="single" w:sz="4" w:space="0" w:color="auto"/>
            </w:tcBorders>
            <w:vAlign w:val="center"/>
          </w:tcPr>
          <w:p w:rsidR="00F01870" w:rsidRDefault="00F01870" w:rsidP="00DF441D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Pr="00E73DE2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01870" w:rsidRPr="009D3921" w:rsidTr="00DF441D">
        <w:trPr>
          <w:trHeight w:val="207"/>
        </w:trPr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Default="00F01870" w:rsidP="00DF441D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Pr="00E73DE2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390,0</w:t>
            </w:r>
          </w:p>
        </w:tc>
      </w:tr>
      <w:tr w:rsidR="00F01870" w:rsidRPr="009D3921" w:rsidTr="00DF441D">
        <w:trPr>
          <w:trHeight w:val="1785"/>
        </w:trPr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1870" w:rsidRPr="00E73DE2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3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1.</w:t>
            </w:r>
          </w:p>
          <w:p w:rsidR="00F01870" w:rsidRDefault="00F01870" w:rsidP="00DF441D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Обеспечение предоставления качественных услуг в сфере физической культуры и спорта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района,</w:t>
            </w: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МУФОК «Молодежный»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F01870" w:rsidRPr="00C62A7C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15465,8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Pr="00437BEC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5014</w:t>
            </w:r>
            <w:r w:rsidRPr="00437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Pr="00437BEC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437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Pr="00437BEC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294</w:t>
            </w:r>
            <w:r w:rsidRPr="00437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Pr="00437BEC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395</w:t>
            </w:r>
            <w:r w:rsidRPr="00437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F01870" w:rsidRPr="009D3921" w:rsidTr="00DF441D"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Pr="00E73DE2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3005,0</w:t>
            </w:r>
          </w:p>
        </w:tc>
      </w:tr>
      <w:tr w:rsidR="00F01870" w:rsidRPr="009D3921" w:rsidTr="00DF441D">
        <w:trPr>
          <w:trHeight w:val="1663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807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Pr="00807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870" w:rsidRPr="00E73DE2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390,0</w:t>
            </w:r>
          </w:p>
        </w:tc>
      </w:tr>
      <w:tr w:rsidR="00F01870" w:rsidRPr="009D3921" w:rsidTr="00DF441D">
        <w:trPr>
          <w:trHeight w:val="510"/>
        </w:trPr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F01870" w:rsidRPr="009D42F7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2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муниципальных услуг в сфере физической культуры и спорта подведомственным учреждением в рамках выполнения муниципального задания</w:t>
            </w:r>
          </w:p>
          <w:p w:rsidR="00F01870" w:rsidRPr="0067385D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ФОК «Молодежный»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Pr="00E73DE2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3395,0</w:t>
            </w:r>
          </w:p>
        </w:tc>
      </w:tr>
      <w:tr w:rsidR="00F01870" w:rsidRPr="009D3921" w:rsidTr="00DF441D">
        <w:trPr>
          <w:trHeight w:val="1180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870" w:rsidRPr="00E73DE2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3005,0</w:t>
            </w:r>
          </w:p>
        </w:tc>
      </w:tr>
      <w:tr w:rsidR="00F01870" w:rsidRPr="009D3921" w:rsidTr="00DF441D">
        <w:trPr>
          <w:trHeight w:val="1020"/>
        </w:trPr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F01870" w:rsidRPr="008072FF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E73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1500,0</w:t>
            </w: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Pr="00E73DE2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350,0</w:t>
            </w: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370,0</w:t>
            </w: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390,0</w:t>
            </w: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390,0</w:t>
            </w: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1870" w:rsidRPr="009D3921" w:rsidTr="00DF441D">
        <w:trPr>
          <w:trHeight w:val="375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85D">
              <w:rPr>
                <w:rFonts w:ascii="Times New Roman" w:eastAsia="Times New Roman" w:hAnsi="Times New Roman"/>
                <w:sz w:val="28"/>
                <w:szCs w:val="28"/>
              </w:rPr>
              <w:t xml:space="preserve">Предоставление муниципальных услуг в сфере физической культуры и спорта подведомственными учреждениями в рамках выполнения муниципального задания за счет субсидий из </w:t>
            </w:r>
            <w:r w:rsidRPr="006738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областного бюджета на реализацию расходных обязательств, возникающих при выполнении полномочий по решению вопросов местного назначения</w:t>
            </w:r>
          </w:p>
          <w:p w:rsidR="00F01870" w:rsidRPr="0067385D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212,8</w:t>
            </w: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Pr="00E73DE2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212,8</w:t>
            </w: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1870" w:rsidRPr="009D3921" w:rsidTr="00DF441D">
        <w:trPr>
          <w:trHeight w:val="405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1.3</w:t>
            </w: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85D">
              <w:rPr>
                <w:rFonts w:ascii="Times New Roman" w:eastAsia="Times New Roman" w:hAnsi="Times New Roman"/>
                <w:sz w:val="28"/>
                <w:szCs w:val="2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 за счет иных межбюджетных трансфертов стимулирующего (поощрительного)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420,0</w:t>
            </w: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420,0</w:t>
            </w: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1870" w:rsidRPr="009D3921" w:rsidTr="00DF441D">
        <w:trPr>
          <w:trHeight w:val="952"/>
        </w:trPr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01870" w:rsidRPr="00437BEC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7B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  <w:p w:rsidR="00F01870" w:rsidRPr="00437BEC" w:rsidRDefault="00F0187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7B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Проведение районных физкультурно-спортивных мероприятий</w:t>
            </w: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Pr="00C260FA" w:rsidRDefault="00F0187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F01870" w:rsidRPr="00C62A7C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2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40,0</w:t>
            </w: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F01870" w:rsidRPr="00437BEC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Pr="00437BEC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Pr="00437BEC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Pr="00437BEC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Pr="00437BEC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1870" w:rsidRPr="009D3921" w:rsidTr="00DF441D">
        <w:trPr>
          <w:trHeight w:val="1094"/>
        </w:trPr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E73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Pr="00E73DE2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Pr="00327197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1870" w:rsidRPr="009D3921" w:rsidTr="00DF441D">
        <w:trPr>
          <w:trHeight w:val="1115"/>
        </w:trPr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1870" w:rsidRPr="00437BEC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7B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  <w:p w:rsidR="00F01870" w:rsidRPr="00437BEC" w:rsidRDefault="00F0187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7B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437B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37B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Pr="00C224CB" w:rsidRDefault="00F0187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24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Pr="00437BEC" w:rsidRDefault="00F0187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Pr="00437BEC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1870" w:rsidRPr="009D3921" w:rsidTr="00DF441D">
        <w:trPr>
          <w:trHeight w:val="285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1870" w:rsidRPr="009D3921" w:rsidTr="00DF441D">
        <w:trPr>
          <w:trHeight w:val="81"/>
        </w:trPr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870" w:rsidRDefault="00F01870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01870" w:rsidRDefault="00F01870" w:rsidP="00F01870">
      <w:pPr>
        <w:widowControl w:val="0"/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870" w:rsidRDefault="00F01870" w:rsidP="00F01870">
      <w:pPr>
        <w:widowControl w:val="0"/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870" w:rsidRDefault="00F01870" w:rsidP="00F01870">
      <w:pPr>
        <w:widowControl w:val="0"/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870" w:rsidRPr="008072FF" w:rsidRDefault="00F01870" w:rsidP="00F01870">
      <w:pPr>
        <w:widowControl w:val="0"/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870" w:rsidRDefault="00F01870" w:rsidP="00F01870"/>
    <w:p w:rsidR="008072FF" w:rsidRPr="008072FF" w:rsidRDefault="008072FF" w:rsidP="008072FF">
      <w:pPr>
        <w:widowControl w:val="0"/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72FF" w:rsidRPr="008072FF" w:rsidSect="00D82554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70CB"/>
    <w:multiLevelType w:val="hybridMultilevel"/>
    <w:tmpl w:val="051AFA5C"/>
    <w:lvl w:ilvl="0" w:tplc="C79401B0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49533475"/>
    <w:multiLevelType w:val="hybridMultilevel"/>
    <w:tmpl w:val="DADE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7962"/>
    <w:rsid w:val="000B2838"/>
    <w:rsid w:val="00217315"/>
    <w:rsid w:val="00297962"/>
    <w:rsid w:val="00350DEA"/>
    <w:rsid w:val="003A2A6E"/>
    <w:rsid w:val="004015EA"/>
    <w:rsid w:val="00420897"/>
    <w:rsid w:val="004406E2"/>
    <w:rsid w:val="004578CD"/>
    <w:rsid w:val="004628CB"/>
    <w:rsid w:val="0049204B"/>
    <w:rsid w:val="004D6728"/>
    <w:rsid w:val="00545528"/>
    <w:rsid w:val="0060162C"/>
    <w:rsid w:val="00616ADE"/>
    <w:rsid w:val="00677DED"/>
    <w:rsid w:val="006A7B0B"/>
    <w:rsid w:val="0070480D"/>
    <w:rsid w:val="008072FF"/>
    <w:rsid w:val="008707A2"/>
    <w:rsid w:val="00904D47"/>
    <w:rsid w:val="00A065C0"/>
    <w:rsid w:val="00A54182"/>
    <w:rsid w:val="00A822FB"/>
    <w:rsid w:val="00AF3313"/>
    <w:rsid w:val="00C17436"/>
    <w:rsid w:val="00C260FA"/>
    <w:rsid w:val="00D147EF"/>
    <w:rsid w:val="00D82554"/>
    <w:rsid w:val="00ED03F6"/>
    <w:rsid w:val="00ED6D0D"/>
    <w:rsid w:val="00EE440C"/>
    <w:rsid w:val="00F0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8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825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D6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lena CHitaidze</cp:lastModifiedBy>
  <cp:revision>21</cp:revision>
  <cp:lastPrinted>2017-12-27T09:22:00Z</cp:lastPrinted>
  <dcterms:created xsi:type="dcterms:W3CDTF">2017-11-02T04:35:00Z</dcterms:created>
  <dcterms:modified xsi:type="dcterms:W3CDTF">2018-11-07T07:00:00Z</dcterms:modified>
</cp:coreProperties>
</file>