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64" w:rsidRPr="00D41735" w:rsidRDefault="00B70D64" w:rsidP="00B70D64">
      <w:pPr>
        <w:pStyle w:val="a3"/>
        <w:shd w:val="clear" w:color="auto" w:fill="FFFFFF"/>
        <w:spacing w:before="0" w:beforeAutospacing="0" w:after="0" w:afterAutospacing="0" w:line="270" w:lineRule="atLeast"/>
        <w:ind w:left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D41735">
        <w:rPr>
          <w:rStyle w:val="a4"/>
          <w:color w:val="000000"/>
          <w:sz w:val="28"/>
          <w:szCs w:val="28"/>
          <w:bdr w:val="none" w:sz="0" w:space="0" w:color="auto" w:frame="1"/>
        </w:rPr>
        <w:t>Как избежать приобретения поддельного электронного полиса ОСАГО?</w:t>
      </w:r>
    </w:p>
    <w:p w:rsidR="00B70D64" w:rsidRPr="00D41735" w:rsidRDefault="00B70D64" w:rsidP="00B70D6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Для этого необходимо приобретать такой полис ОСАГО нужно у страховых компаний, которые имеют соответствующую лицензию и право продажи электронных полисов.</w:t>
      </w:r>
    </w:p>
    <w:p w:rsidR="00B70D64" w:rsidRPr="00D41735" w:rsidRDefault="00B70D64" w:rsidP="00B70D6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41735">
        <w:rPr>
          <w:color w:val="000000"/>
          <w:sz w:val="28"/>
          <w:szCs w:val="28"/>
        </w:rPr>
        <w:t>Удостоверится</w:t>
      </w:r>
      <w:proofErr w:type="gramEnd"/>
      <w:r w:rsidRPr="00D41735">
        <w:rPr>
          <w:color w:val="000000"/>
          <w:sz w:val="28"/>
          <w:szCs w:val="28"/>
        </w:rPr>
        <w:t xml:space="preserve"> в этом можно на сайте «Российского союза страховщиков» (</w:t>
      </w:r>
      <w:hyperlink r:id="rId6" w:tgtFrame="_blank" w:history="1">
        <w:r w:rsidRPr="00D41735">
          <w:rPr>
            <w:rStyle w:val="a5"/>
            <w:color w:val="516FAD"/>
            <w:sz w:val="28"/>
            <w:szCs w:val="28"/>
            <w:bdr w:val="none" w:sz="0" w:space="0" w:color="auto" w:frame="1"/>
          </w:rPr>
          <w:t>http://www.autoins.ru/</w:t>
        </w:r>
      </w:hyperlink>
      <w:r w:rsidRPr="00D41735">
        <w:rPr>
          <w:color w:val="000000"/>
          <w:sz w:val="28"/>
          <w:szCs w:val="28"/>
        </w:rPr>
        <w:t>). Данная информация постоянно обновляется, в том числе и о тех страховщиках, у которых отозваны лицензии.</w:t>
      </w:r>
    </w:p>
    <w:p w:rsidR="00B70D64" w:rsidRPr="00D41735" w:rsidRDefault="00B70D64" w:rsidP="00B70D6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В случае выявления подложности электронного полиса ОСАГО, автовладельцу необходимо обратиться в органы полиции с соответствующим заявлением.</w:t>
      </w:r>
    </w:p>
    <w:p w:rsidR="00E04852" w:rsidRDefault="00E04852"/>
    <w:sectPr w:rsidR="00E0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1A79B1"/>
    <w:rsid w:val="002050C6"/>
    <w:rsid w:val="002405B9"/>
    <w:rsid w:val="002D09EB"/>
    <w:rsid w:val="003F43D9"/>
    <w:rsid w:val="00611B66"/>
    <w:rsid w:val="00841C50"/>
    <w:rsid w:val="00943DF6"/>
    <w:rsid w:val="00977204"/>
    <w:rsid w:val="009F101A"/>
    <w:rsid w:val="00B70D64"/>
    <w:rsid w:val="00E04852"/>
    <w:rsid w:val="00E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in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2018-06-22T12:31:00Z</dcterms:created>
  <dcterms:modified xsi:type="dcterms:W3CDTF">2018-06-22T12:31:00Z</dcterms:modified>
</cp:coreProperties>
</file>