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12" w:rsidRPr="00C06615" w:rsidRDefault="009B0E12" w:rsidP="009B0E12">
      <w:pPr>
        <w:spacing w:after="0" w:line="330" w:lineRule="atLeast"/>
        <w:ind w:firstLine="720"/>
        <w:jc w:val="both"/>
        <w:outlineLvl w:val="2"/>
        <w:rPr>
          <w:rFonts w:ascii="Times New Roman" w:hAnsi="Times New Roman"/>
          <w:b/>
          <w:sz w:val="28"/>
          <w:szCs w:val="28"/>
        </w:rPr>
      </w:pPr>
      <w:r w:rsidRPr="00C06615">
        <w:rPr>
          <w:rFonts w:ascii="Times New Roman" w:hAnsi="Times New Roman"/>
          <w:b/>
          <w:sz w:val="28"/>
          <w:szCs w:val="28"/>
        </w:rPr>
        <w:t xml:space="preserve">18. </w:t>
      </w:r>
      <w:hyperlink r:id="rId6" w:history="1">
        <w:r w:rsidRPr="00C06615">
          <w:rPr>
            <w:rStyle w:val="a4"/>
            <w:rFonts w:ascii="Times New Roman" w:hAnsi="Times New Roman"/>
            <w:b/>
            <w:color w:val="auto"/>
            <w:sz w:val="28"/>
            <w:szCs w:val="28"/>
            <w:u w:val="none"/>
          </w:rPr>
          <w:t>Правилами дорожного движения Российской Федерации установлена продолжительность управления грузовыми автомобилями</w:t>
        </w:r>
      </w:hyperlink>
      <w:r w:rsidRPr="00C06615">
        <w:rPr>
          <w:rFonts w:ascii="Times New Roman" w:hAnsi="Times New Roman"/>
          <w:b/>
          <w:sz w:val="28"/>
          <w:szCs w:val="28"/>
        </w:rPr>
        <w:t xml:space="preserve"> </w:t>
      </w:r>
    </w:p>
    <w:p w:rsidR="009B0E12" w:rsidRPr="00C06615" w:rsidRDefault="009B0E12" w:rsidP="009B0E12">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Постановлением Правительства Российской Федерации от 20.12.2019 № 1733  Правила дорожного движения Российской Федерации от 23.10.1993 № 1090, дополнены положениями, регулирующими продолжительность управления грузовыми автомобилями с массой более 3 500 кг</w:t>
      </w:r>
      <w:proofErr w:type="gramStart"/>
      <w:r w:rsidRPr="00C06615">
        <w:rPr>
          <w:rFonts w:ascii="Times New Roman" w:hAnsi="Times New Roman"/>
          <w:sz w:val="28"/>
          <w:szCs w:val="28"/>
        </w:rPr>
        <w:t xml:space="preserve">., </w:t>
      </w:r>
      <w:proofErr w:type="gramEnd"/>
      <w:r w:rsidRPr="00C06615">
        <w:rPr>
          <w:rFonts w:ascii="Times New Roman" w:hAnsi="Times New Roman"/>
          <w:sz w:val="28"/>
          <w:szCs w:val="28"/>
        </w:rPr>
        <w:t>а также автобусами.</w:t>
      </w:r>
    </w:p>
    <w:p w:rsidR="009B0E12" w:rsidRPr="00C06615" w:rsidRDefault="009B0E12" w:rsidP="009B0E12">
      <w:pPr>
        <w:spacing w:after="0" w:line="315" w:lineRule="atLeast"/>
        <w:ind w:firstLine="720"/>
        <w:jc w:val="both"/>
        <w:rPr>
          <w:rFonts w:ascii="Times New Roman" w:hAnsi="Times New Roman"/>
          <w:sz w:val="28"/>
          <w:szCs w:val="28"/>
        </w:rPr>
      </w:pPr>
      <w:proofErr w:type="gramStart"/>
      <w:r w:rsidRPr="00C06615">
        <w:rPr>
          <w:rFonts w:ascii="Times New Roman" w:hAnsi="Times New Roman"/>
          <w:sz w:val="28"/>
          <w:szCs w:val="28"/>
        </w:rPr>
        <w:t>С 01.01.2020 в соответствии с пунктом 26.1 Правил дорожного движения после 4 часов 30 минут (но не более) с момента начала управления транспортным средством водитель обязан сделать перерыв для отдыха продолжительностью не менее 45 минут, при этом перерыв может быть разделен на две или более части, но первая должна быть продолжительностью не менее 15 минут, а последняя – 30 минут.</w:t>
      </w:r>
      <w:proofErr w:type="gramEnd"/>
    </w:p>
    <w:p w:rsidR="009B0E12" w:rsidRPr="00C06615" w:rsidRDefault="009B0E12" w:rsidP="009B0E12">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В силу пункта 26.2 Правил дорожного движения общее время управления транспортным средством в сутки не должно превышать 9 часов с момента начала следования в пути после завершения ежедневного или еженедельного отдыха.</w:t>
      </w:r>
    </w:p>
    <w:p w:rsidR="009B0E12" w:rsidRPr="00C06615" w:rsidRDefault="009B0E12" w:rsidP="009B0E12">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Одновременно с этим допускается увеличение этого времени до 10 часов, но не более двух раз в течение календарной недели; до 56 часов в течение календарной недели; до 90 часов в течение двух календарных недель.</w:t>
      </w:r>
    </w:p>
    <w:p w:rsidR="009B0E12" w:rsidRPr="00C06615" w:rsidRDefault="009B0E12" w:rsidP="009B0E12">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Вместе с тем, пункт 26.3 Правил дорожного движения устанавливает, что отдыхать от управления транспортным средством водитель должен непрерывно не менее 11 часов в течение суток (ежедневный отдых).</w:t>
      </w:r>
    </w:p>
    <w:p w:rsidR="009B0E12" w:rsidRPr="00C06615" w:rsidRDefault="009B0E12" w:rsidP="009B0E12">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Контроль за соблюдением режима работы и отдыха водителей грузовых автомобилей с разрешенной максимальной массой, превышающей 3500 кг</w:t>
      </w:r>
      <w:proofErr w:type="gramStart"/>
      <w:r w:rsidRPr="00C06615">
        <w:rPr>
          <w:rFonts w:ascii="Times New Roman" w:hAnsi="Times New Roman"/>
          <w:sz w:val="28"/>
          <w:szCs w:val="28"/>
        </w:rPr>
        <w:t xml:space="preserve">., </w:t>
      </w:r>
      <w:proofErr w:type="gramEnd"/>
      <w:r w:rsidRPr="00C06615">
        <w:rPr>
          <w:rFonts w:ascii="Times New Roman" w:hAnsi="Times New Roman"/>
          <w:sz w:val="28"/>
          <w:szCs w:val="28"/>
        </w:rPr>
        <w:t xml:space="preserve">и автобусов, осуществляется сотрудниками Госавтоинспекции путем проверки данных </w:t>
      </w:r>
      <w:proofErr w:type="spellStart"/>
      <w:r w:rsidRPr="00C06615">
        <w:rPr>
          <w:rFonts w:ascii="Times New Roman" w:hAnsi="Times New Roman"/>
          <w:sz w:val="28"/>
          <w:szCs w:val="28"/>
        </w:rPr>
        <w:t>тахографов</w:t>
      </w:r>
      <w:proofErr w:type="spellEnd"/>
      <w:r w:rsidRPr="00C06615">
        <w:rPr>
          <w:rFonts w:ascii="Times New Roman" w:hAnsi="Times New Roman"/>
          <w:sz w:val="28"/>
          <w:szCs w:val="28"/>
        </w:rPr>
        <w:t>, доступ к которым водители обязаны предоставить, в том числе вывести необходимые сведения из </w:t>
      </w:r>
      <w:proofErr w:type="spellStart"/>
      <w:r w:rsidRPr="00C06615">
        <w:rPr>
          <w:rFonts w:ascii="Times New Roman" w:hAnsi="Times New Roman"/>
          <w:sz w:val="28"/>
          <w:szCs w:val="28"/>
        </w:rPr>
        <w:t>тахографа</w:t>
      </w:r>
      <w:proofErr w:type="spellEnd"/>
      <w:r w:rsidRPr="00C06615">
        <w:rPr>
          <w:rFonts w:ascii="Times New Roman" w:hAnsi="Times New Roman"/>
          <w:sz w:val="28"/>
          <w:szCs w:val="28"/>
        </w:rPr>
        <w:t xml:space="preserve"> на печать. Обязанность по оснащению грузовых автомобилей с разрешенной максимальной массой более 3500 кг, а также автобусов </w:t>
      </w:r>
      <w:proofErr w:type="spellStart"/>
      <w:r w:rsidRPr="00C06615">
        <w:rPr>
          <w:rFonts w:ascii="Times New Roman" w:hAnsi="Times New Roman"/>
          <w:sz w:val="28"/>
          <w:szCs w:val="28"/>
        </w:rPr>
        <w:t>тахографами</w:t>
      </w:r>
      <w:proofErr w:type="spellEnd"/>
      <w:r w:rsidRPr="00C06615">
        <w:rPr>
          <w:rFonts w:ascii="Times New Roman" w:hAnsi="Times New Roman"/>
          <w:sz w:val="28"/>
          <w:szCs w:val="28"/>
        </w:rPr>
        <w:t>, установлена законодателем с 01.11.2019.</w:t>
      </w:r>
    </w:p>
    <w:p w:rsidR="009B0E12" w:rsidRPr="00C06615" w:rsidRDefault="009B0E12" w:rsidP="009B0E12">
      <w:pPr>
        <w:spacing w:after="0" w:line="315" w:lineRule="atLeast"/>
        <w:ind w:firstLine="720"/>
        <w:jc w:val="both"/>
        <w:rPr>
          <w:rFonts w:ascii="Times New Roman" w:hAnsi="Times New Roman"/>
          <w:sz w:val="28"/>
          <w:szCs w:val="28"/>
        </w:rPr>
      </w:pPr>
      <w:r w:rsidRPr="00C06615">
        <w:rPr>
          <w:rFonts w:ascii="Times New Roman" w:hAnsi="Times New Roman"/>
          <w:sz w:val="28"/>
          <w:szCs w:val="28"/>
        </w:rPr>
        <w:t>Постановление Правительства Российской Федерации от 20.12.2019 № 1733 вступило в силу 01.01.2020</w:t>
      </w:r>
    </w:p>
    <w:p w:rsidR="00106592" w:rsidRPr="009B0E12" w:rsidRDefault="00106592" w:rsidP="009B0E12">
      <w:bookmarkStart w:id="0" w:name="_GoBack"/>
      <w:bookmarkEnd w:id="0"/>
    </w:p>
    <w:sectPr w:rsidR="00106592" w:rsidRPr="009B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16F6"/>
    <w:multiLevelType w:val="hybridMultilevel"/>
    <w:tmpl w:val="C71CF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51"/>
    <w:rsid w:val="000E22DD"/>
    <w:rsid w:val="00106592"/>
    <w:rsid w:val="001236A8"/>
    <w:rsid w:val="002943A6"/>
    <w:rsid w:val="003E79DE"/>
    <w:rsid w:val="004B1C6D"/>
    <w:rsid w:val="00522007"/>
    <w:rsid w:val="0058638C"/>
    <w:rsid w:val="006A34A4"/>
    <w:rsid w:val="006C2977"/>
    <w:rsid w:val="006D5EDC"/>
    <w:rsid w:val="00752D47"/>
    <w:rsid w:val="00762BAE"/>
    <w:rsid w:val="009132FE"/>
    <w:rsid w:val="009B0E12"/>
    <w:rsid w:val="00A46C04"/>
    <w:rsid w:val="00AB5EB0"/>
    <w:rsid w:val="00AF3F51"/>
    <w:rsid w:val="00B978C9"/>
    <w:rsid w:val="00FA43F2"/>
    <w:rsid w:val="00FD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mprok.ru/prokuratura-raz-yasnyaet/8582-pravilami-dorozhnogo-dvizheniya-rossijskoj-federatsii-ustanovlena-prodolzhitelnost-upravleniya-gruzovymi-avtomobily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2020-06-29T10:50:00Z</dcterms:created>
  <dcterms:modified xsi:type="dcterms:W3CDTF">2020-06-29T10:50:00Z</dcterms:modified>
</cp:coreProperties>
</file>