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12" w:rsidRPr="00C06615" w:rsidRDefault="00810E12" w:rsidP="00810E12">
      <w:pPr>
        <w:spacing w:after="0" w:line="330" w:lineRule="atLeast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C06615">
        <w:rPr>
          <w:rFonts w:ascii="Times New Roman" w:hAnsi="Times New Roman"/>
          <w:b/>
          <w:sz w:val="28"/>
          <w:szCs w:val="28"/>
        </w:rPr>
        <w:t xml:space="preserve">24. </w:t>
      </w:r>
      <w:hyperlink r:id="rId6" w:history="1">
        <w:r w:rsidRPr="00C06615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</w:rPr>
          <w:t>Об ответственности юридических лиц и индивидуальных предпринимателей за несвоевременное внесение сведений о фактическом местонахождении организаций</w:t>
        </w:r>
      </w:hyperlink>
      <w:r w:rsidRPr="00C06615">
        <w:rPr>
          <w:rFonts w:ascii="Times New Roman" w:hAnsi="Times New Roman"/>
          <w:b/>
          <w:sz w:val="28"/>
          <w:szCs w:val="28"/>
        </w:rPr>
        <w:t xml:space="preserve"> </w:t>
      </w:r>
    </w:p>
    <w:p w:rsidR="00810E12" w:rsidRPr="00C06615" w:rsidRDefault="00810E12" w:rsidP="00810E12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Порядок государственной регистрации юридических лиц и индивидуальных предпринимателей установлен Федеральным законом от 08.08.2001 №129-ФЗ «О государственной регистрации юридических лиц и индивидуальных предпринимателей» (далее-Закон №129-ФЗ).</w:t>
      </w:r>
    </w:p>
    <w:p w:rsidR="00810E12" w:rsidRPr="00C06615" w:rsidRDefault="00810E12" w:rsidP="00810E12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В соответствии с п.5 Закона №129-ФЗ юридические лица и индивидуальные предприниматели обязаны сообщить в регистрирующий (налоговый) орган по месту своего нахождения об изменении сведений, указанных в п.1 ст.5 Закона №129-ФЗ в течение трех рабочих дней. Исключением является сведения о лицензиях, ИНН и дате постановки на учет в налоговом органе, номерах и дате регистрации в качестве страхователя, а также об изменениях паспортных данных и месте жительства учредителей (участников) юридического лица, лиц, имеющих право без доверенности действовать от имени юридического лица и индивидуальных предпринимателей.</w:t>
      </w:r>
    </w:p>
    <w:p w:rsidR="00810E12" w:rsidRPr="00C06615" w:rsidRDefault="00810E12" w:rsidP="00810E12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Законодательством Российской Федерации установлена ответственность юридических лиц и индивидуальных предпринимателей за непредставление или несвоевременное представление сведений, необходимых для включения в государственные реестры, а также за представление недостоверных сведений. Если при создании юридического лица были допущены неоднократные либо грубые нарушения закона или иных правовых актов, в том числе носящие неустранимый характер, регистрирующий орган вправе обратиться в суд с требованием о ликвидации юридического лица. По аналогичным основаниям может быть заявлено требование о прекращении деятельности физического лица в качестве индивидуального предпринимателя в принудительном порядке.</w:t>
      </w:r>
    </w:p>
    <w:p w:rsidR="00810E12" w:rsidRPr="00C06615" w:rsidRDefault="00810E12" w:rsidP="00810E12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За правонарушения совершенные юридическими лицами или индивидуальными предпринимателями, связанные с их несвоевременной регистрацией установлена административная, налоговая и уголовная ответственность.</w:t>
      </w:r>
    </w:p>
    <w:p w:rsidR="00810E12" w:rsidRPr="00C06615" w:rsidRDefault="00810E12" w:rsidP="00810E12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К административной ответственности за нарушения в сфере предпринимательской деятельности могут быть привлечены граждане, должностные лица, юридические лица, индивидуальные предприниматели.</w:t>
      </w:r>
    </w:p>
    <w:p w:rsidR="00810E12" w:rsidRPr="00C06615" w:rsidRDefault="00810E12" w:rsidP="00810E12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 xml:space="preserve">Согласно ч. 3 ст. 14.25 Кодекса Российской Федерации об административных правонарушениях (далее-КоАП РФ) непредставление, или несвоевременное представление, или представление недостоверных сведений в орган, осуществляющий государственную регистрацию, влечет предупреждение или наложение штрафа на должностных лиц в размере пяти тысяч рублей. </w:t>
      </w:r>
      <w:proofErr w:type="gramStart"/>
      <w:r w:rsidRPr="00C06615">
        <w:rPr>
          <w:rFonts w:ascii="Times New Roman" w:hAnsi="Times New Roman"/>
          <w:sz w:val="28"/>
          <w:szCs w:val="28"/>
        </w:rPr>
        <w:t xml:space="preserve">Кроме того, статьей 15.3 КоАП РФ установлено, что нарушение установленного срока подачи заявления о постановке на учет в налогом органе влечет предупреждение или наложение штрафа на должностных лиц в размере от пятисот до одной тысячи рублей, то же деяние, сопряженное с ведением деятельности без постановки на учет </w:t>
      </w:r>
      <w:r w:rsidRPr="00C06615">
        <w:rPr>
          <w:rFonts w:ascii="Times New Roman" w:hAnsi="Times New Roman"/>
          <w:sz w:val="28"/>
          <w:szCs w:val="28"/>
        </w:rPr>
        <w:lastRenderedPageBreak/>
        <w:t>в налоговом органе, влечет наложение штрафа на должностных лиц в размере от двух</w:t>
      </w:r>
      <w:proofErr w:type="gramEnd"/>
      <w:r w:rsidRPr="00C06615">
        <w:rPr>
          <w:rFonts w:ascii="Times New Roman" w:hAnsi="Times New Roman"/>
          <w:sz w:val="28"/>
          <w:szCs w:val="28"/>
        </w:rPr>
        <w:t xml:space="preserve"> тысяч до трех тысяч рублей.</w:t>
      </w:r>
    </w:p>
    <w:p w:rsidR="00810E12" w:rsidRPr="00C06615" w:rsidRDefault="00810E12" w:rsidP="00810E12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6615">
        <w:rPr>
          <w:rFonts w:ascii="Times New Roman" w:hAnsi="Times New Roman"/>
          <w:sz w:val="28"/>
          <w:szCs w:val="28"/>
        </w:rPr>
        <w:t>Налоговая ответственность закреплена в статье 116 Налогового кодекса Российской Федерации (далее-НК РФ), где говорится, что нарушение налогоплательщиком установленного НК РФ срока подачи заявления о постановке на учет в налоговом органе влечет взыскание штрафа в размере 10 процентов от доходов, полученных в течение указанного времени в результате такой деятельности, но не менее 40 тысяч рублей.</w:t>
      </w:r>
      <w:proofErr w:type="gramEnd"/>
    </w:p>
    <w:p w:rsidR="00810E12" w:rsidRPr="00C06615" w:rsidRDefault="00810E12" w:rsidP="00810E12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6615">
        <w:rPr>
          <w:rFonts w:ascii="Times New Roman" w:hAnsi="Times New Roman"/>
          <w:sz w:val="28"/>
          <w:szCs w:val="28"/>
        </w:rPr>
        <w:t>Уголовная ответственность установлена статьей 171 Уголовного кодекса Российской Федерации (далее-УК РФ), согласно которой осуществление предпринимательской деятельности без регистрации или лицензии, если это деяние причинило крупный ущерб гражданам, организациям или государству, либо сопряжено с извлечением дохода в крупном размере, наказывается наложением штрафа в размере до трехсот тысяч рублей или в размере заработной платы или иного дохода осужденного за период до двух</w:t>
      </w:r>
      <w:proofErr w:type="gramEnd"/>
      <w:r w:rsidRPr="00C06615">
        <w:rPr>
          <w:rFonts w:ascii="Times New Roman" w:hAnsi="Times New Roman"/>
          <w:sz w:val="28"/>
          <w:szCs w:val="28"/>
        </w:rPr>
        <w:t xml:space="preserve"> лет, либо обязательными работами на срок до четырехсот восьмидесяти часов, либо арестом на срок до шести месяцев. </w:t>
      </w:r>
      <w:proofErr w:type="gramStart"/>
      <w:r w:rsidRPr="00C06615">
        <w:rPr>
          <w:rFonts w:ascii="Times New Roman" w:hAnsi="Times New Roman"/>
          <w:sz w:val="28"/>
          <w:szCs w:val="28"/>
        </w:rPr>
        <w:t>То же деяние, совершенное организованной группой и (или) сопряженное с извлечением дохода в особо крупном размере, наказывается наложением штрафа в размере от ста тысяч до пятисот тысяч рублей или в размере заработной платы или иного дохода осужденного за период от одного года до трех лет, либо принудительным работами на срок до пяти лет, либо лишением свободы на срок до пяти</w:t>
      </w:r>
      <w:proofErr w:type="gramEnd"/>
      <w:r w:rsidRPr="00C06615">
        <w:rPr>
          <w:rFonts w:ascii="Times New Roman" w:hAnsi="Times New Roman"/>
          <w:sz w:val="28"/>
          <w:szCs w:val="28"/>
        </w:rPr>
        <w:t xml:space="preserve"> лет со штрафом в размере до восьмидесяти тысяч рублей или в размере заработной платы или иного дохода осужденного за период до шести месяцев, либо без такового.</w:t>
      </w:r>
    </w:p>
    <w:p w:rsidR="00106592" w:rsidRPr="00810E12" w:rsidRDefault="00106592" w:rsidP="00810E12">
      <w:bookmarkStart w:id="0" w:name="_GoBack"/>
      <w:bookmarkEnd w:id="0"/>
    </w:p>
    <w:sectPr w:rsidR="00106592" w:rsidRPr="0081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16F6"/>
    <w:multiLevelType w:val="hybridMultilevel"/>
    <w:tmpl w:val="C71C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51"/>
    <w:rsid w:val="00056E9C"/>
    <w:rsid w:val="000E22DD"/>
    <w:rsid w:val="00106592"/>
    <w:rsid w:val="001236A8"/>
    <w:rsid w:val="002943A6"/>
    <w:rsid w:val="003E79DE"/>
    <w:rsid w:val="004B1C6D"/>
    <w:rsid w:val="00522007"/>
    <w:rsid w:val="0058638C"/>
    <w:rsid w:val="005D12CD"/>
    <w:rsid w:val="006A34A4"/>
    <w:rsid w:val="006C2977"/>
    <w:rsid w:val="006D5EDC"/>
    <w:rsid w:val="007047CB"/>
    <w:rsid w:val="00752D47"/>
    <w:rsid w:val="00762BAE"/>
    <w:rsid w:val="00794006"/>
    <w:rsid w:val="00810E12"/>
    <w:rsid w:val="009132FE"/>
    <w:rsid w:val="009B0E12"/>
    <w:rsid w:val="00A15101"/>
    <w:rsid w:val="00A46C04"/>
    <w:rsid w:val="00AB5EB0"/>
    <w:rsid w:val="00AF3F51"/>
    <w:rsid w:val="00B978C9"/>
    <w:rsid w:val="00FA43F2"/>
    <w:rsid w:val="00FD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5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6C2977"/>
    <w:pPr>
      <w:spacing w:before="161" w:after="161" w:line="240" w:lineRule="auto"/>
      <w:outlineLvl w:val="0"/>
    </w:pPr>
    <w:rPr>
      <w:rFonts w:ascii="inherit" w:eastAsia="Times New Roman" w:hAnsi="inherit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F51"/>
    <w:pPr>
      <w:ind w:left="720"/>
      <w:contextualSpacing/>
    </w:pPr>
  </w:style>
  <w:style w:type="character" w:styleId="a4">
    <w:name w:val="Hyperlink"/>
    <w:basedOn w:val="a0"/>
    <w:uiPriority w:val="99"/>
    <w:rsid w:val="00A46C0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C2977"/>
    <w:rPr>
      <w:rFonts w:ascii="inherit" w:eastAsia="Times New Roman" w:hAnsi="inherit" w:cs="Times New Roman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rsid w:val="006C2977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5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6C2977"/>
    <w:pPr>
      <w:spacing w:before="161" w:after="161" w:line="240" w:lineRule="auto"/>
      <w:outlineLvl w:val="0"/>
    </w:pPr>
    <w:rPr>
      <w:rFonts w:ascii="inherit" w:eastAsia="Times New Roman" w:hAnsi="inherit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F51"/>
    <w:pPr>
      <w:ind w:left="720"/>
      <w:contextualSpacing/>
    </w:pPr>
  </w:style>
  <w:style w:type="character" w:styleId="a4">
    <w:name w:val="Hyperlink"/>
    <w:basedOn w:val="a0"/>
    <w:uiPriority w:val="99"/>
    <w:rsid w:val="00A46C0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C2977"/>
    <w:rPr>
      <w:rFonts w:ascii="inherit" w:eastAsia="Times New Roman" w:hAnsi="inherit" w:cs="Times New Roman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rsid w:val="006C2977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mprok.ru/prokuratura-raz-yasnyaet/8432-ob-otvetstvennosti-yuridicheskikh-lits-i-individualnykh-predprinimatelej-za-nesvoevremennoe-vnesenie-svedenij-o-fakticheskom-mestonakhozhdenii-organizatsi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2020-06-29T10:52:00Z</dcterms:created>
  <dcterms:modified xsi:type="dcterms:W3CDTF">2020-06-29T10:52:00Z</dcterms:modified>
</cp:coreProperties>
</file>