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59" w:rsidRPr="00C06615" w:rsidRDefault="000A5459" w:rsidP="000A5459">
      <w:pPr>
        <w:spacing w:after="0" w:line="330" w:lineRule="atLeast"/>
        <w:ind w:firstLine="72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C06615">
        <w:rPr>
          <w:rFonts w:ascii="Times New Roman" w:hAnsi="Times New Roman"/>
          <w:b/>
          <w:sz w:val="28"/>
          <w:szCs w:val="28"/>
        </w:rPr>
        <w:t>25.</w:t>
      </w:r>
      <w:hyperlink r:id="rId6" w:history="1">
        <w:r w:rsidRPr="00C06615">
          <w:rPr>
            <w:rStyle w:val="a4"/>
            <w:rFonts w:ascii="Times New Roman" w:hAnsi="Times New Roman"/>
            <w:b/>
            <w:color w:val="auto"/>
            <w:sz w:val="28"/>
            <w:szCs w:val="28"/>
            <w:u w:val="none"/>
          </w:rPr>
          <w:t>Ответственность за торговлю «смертью»</w:t>
        </w:r>
      </w:hyperlink>
      <w:r w:rsidRPr="00C06615">
        <w:rPr>
          <w:rFonts w:ascii="Times New Roman" w:hAnsi="Times New Roman"/>
          <w:b/>
          <w:sz w:val="28"/>
          <w:szCs w:val="28"/>
        </w:rPr>
        <w:t xml:space="preserve"> </w:t>
      </w:r>
    </w:p>
    <w:p w:rsidR="000A5459" w:rsidRPr="00C06615" w:rsidRDefault="000A5459" w:rsidP="000A5459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6615">
        <w:rPr>
          <w:rFonts w:ascii="Times New Roman" w:hAnsi="Times New Roman"/>
          <w:sz w:val="28"/>
          <w:szCs w:val="28"/>
        </w:rPr>
        <w:t>Снюс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- один из современных видов бездымного табака, вызывающий сильную никотиновую зависимость. Выпускают </w:t>
      </w:r>
      <w:proofErr w:type="spellStart"/>
      <w:r w:rsidRPr="00C06615">
        <w:rPr>
          <w:rFonts w:ascii="Times New Roman" w:hAnsi="Times New Roman"/>
          <w:sz w:val="28"/>
          <w:szCs w:val="28"/>
        </w:rPr>
        <w:t>снюс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в виде чайных пакетиков, которые закладывают на верхнюю десну для рассасывания, также в форме конфет и мармелада с никотином.</w:t>
      </w:r>
    </w:p>
    <w:p w:rsidR="000A5459" w:rsidRPr="00C06615" w:rsidRDefault="000A5459" w:rsidP="000A5459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Как правило, такой зависимости подвергаются подростки, ввиду того, что его можно скрыть во рту, чтобы не заметили взрослые. Однако участившиеся отравления таким видом табака стали поводом для жесткого контроля правоохранителей в сфере розничной торговли табачных изделий.</w:t>
      </w:r>
    </w:p>
    <w:p w:rsidR="000A5459" w:rsidRPr="00C06615" w:rsidRDefault="000A5459" w:rsidP="000A5459">
      <w:pPr>
        <w:spacing w:after="0" w:line="315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06615">
        <w:rPr>
          <w:rFonts w:ascii="Times New Roman" w:hAnsi="Times New Roman"/>
          <w:sz w:val="28"/>
          <w:szCs w:val="28"/>
        </w:rPr>
        <w:t>Для торговцев «смертью» предусмотрена ответственность по ч.2 ст. 14.53 КоАП РФ и влечет наложение административного штрафа на граждан в размере до четырёх тысяч рублей; на должностных лиц – до двенадцати тысяч рублей; на юридических ли</w:t>
      </w:r>
      <w:proofErr w:type="gramStart"/>
      <w:r w:rsidRPr="00C06615">
        <w:rPr>
          <w:rFonts w:ascii="Times New Roman" w:hAnsi="Times New Roman"/>
          <w:sz w:val="28"/>
          <w:szCs w:val="28"/>
        </w:rPr>
        <w:t>ц-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до шестидесяти тысяч рублей. При продаже </w:t>
      </w:r>
      <w:proofErr w:type="spellStart"/>
      <w:r w:rsidRPr="00C06615">
        <w:rPr>
          <w:rFonts w:ascii="Times New Roman" w:hAnsi="Times New Roman"/>
          <w:sz w:val="28"/>
          <w:szCs w:val="28"/>
        </w:rPr>
        <w:t>снюса</w:t>
      </w:r>
      <w:proofErr w:type="spellEnd"/>
      <w:r w:rsidRPr="00C06615">
        <w:rPr>
          <w:rFonts w:ascii="Times New Roman" w:hAnsi="Times New Roman"/>
          <w:sz w:val="28"/>
          <w:szCs w:val="28"/>
        </w:rPr>
        <w:t xml:space="preserve"> несовершеннолетнему продавец несёт ответственность по части 3 ст. 14.53 КоАП РФ и влечет наложение административного штрафа на граждан в размере до пяти тысяч рублей; на должностных лиц – до пятидесяти тысяч рублей; на юридических ли</w:t>
      </w:r>
      <w:proofErr w:type="gramStart"/>
      <w:r w:rsidRPr="00C06615">
        <w:rPr>
          <w:rFonts w:ascii="Times New Roman" w:hAnsi="Times New Roman"/>
          <w:sz w:val="28"/>
          <w:szCs w:val="28"/>
        </w:rPr>
        <w:t>ц-</w:t>
      </w:r>
      <w:proofErr w:type="gramEnd"/>
      <w:r w:rsidRPr="00C06615">
        <w:rPr>
          <w:rFonts w:ascii="Times New Roman" w:hAnsi="Times New Roman"/>
          <w:sz w:val="28"/>
          <w:szCs w:val="28"/>
        </w:rPr>
        <w:t xml:space="preserve"> до ста пятидесяти тысяч рублей.   </w:t>
      </w:r>
    </w:p>
    <w:p w:rsidR="00106592" w:rsidRPr="000A5459" w:rsidRDefault="00106592" w:rsidP="000A5459">
      <w:bookmarkStart w:id="0" w:name="_GoBack"/>
      <w:bookmarkEnd w:id="0"/>
    </w:p>
    <w:sectPr w:rsidR="00106592" w:rsidRPr="000A5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16F6"/>
    <w:multiLevelType w:val="hybridMultilevel"/>
    <w:tmpl w:val="C71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F51"/>
    <w:rsid w:val="00056E9C"/>
    <w:rsid w:val="000A5459"/>
    <w:rsid w:val="000E22DD"/>
    <w:rsid w:val="00106592"/>
    <w:rsid w:val="001236A8"/>
    <w:rsid w:val="002943A6"/>
    <w:rsid w:val="003E79DE"/>
    <w:rsid w:val="004B1C6D"/>
    <w:rsid w:val="00522007"/>
    <w:rsid w:val="0058638C"/>
    <w:rsid w:val="005D12CD"/>
    <w:rsid w:val="006A34A4"/>
    <w:rsid w:val="006C2977"/>
    <w:rsid w:val="006D5EDC"/>
    <w:rsid w:val="007047CB"/>
    <w:rsid w:val="00752D47"/>
    <w:rsid w:val="00762BAE"/>
    <w:rsid w:val="00794006"/>
    <w:rsid w:val="00810E12"/>
    <w:rsid w:val="009132FE"/>
    <w:rsid w:val="009B0E12"/>
    <w:rsid w:val="00A15101"/>
    <w:rsid w:val="00A46C04"/>
    <w:rsid w:val="00AB5EB0"/>
    <w:rsid w:val="00AF3F51"/>
    <w:rsid w:val="00B978C9"/>
    <w:rsid w:val="00FA43F2"/>
    <w:rsid w:val="00FD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5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6C2977"/>
    <w:pPr>
      <w:spacing w:before="161" w:after="161" w:line="240" w:lineRule="auto"/>
      <w:outlineLvl w:val="0"/>
    </w:pPr>
    <w:rPr>
      <w:rFonts w:ascii="inherit" w:eastAsia="Times New Roman" w:hAnsi="inherit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F3F51"/>
    <w:pPr>
      <w:ind w:left="720"/>
      <w:contextualSpacing/>
    </w:pPr>
  </w:style>
  <w:style w:type="character" w:styleId="a4">
    <w:name w:val="Hyperlink"/>
    <w:basedOn w:val="a0"/>
    <w:uiPriority w:val="99"/>
    <w:rsid w:val="00A46C0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6C2977"/>
    <w:rPr>
      <w:rFonts w:ascii="inherit" w:eastAsia="Times New Roman" w:hAnsi="inherit" w:cs="Times New Roman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rsid w:val="006C2977"/>
    <w:pPr>
      <w:spacing w:before="144" w:after="144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mprok.ru/prokuratura-raz-yasnyaet/8419-otvetstvennost-za-torgovlyu-smert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2020-06-29T10:53:00Z</dcterms:created>
  <dcterms:modified xsi:type="dcterms:W3CDTF">2020-06-29T10:53:00Z</dcterms:modified>
</cp:coreProperties>
</file>