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F5" w:rsidRPr="00C06615" w:rsidRDefault="006213F5" w:rsidP="006213F5">
      <w:pPr>
        <w:spacing w:after="0" w:line="330" w:lineRule="atLeast"/>
        <w:ind w:firstLine="720"/>
        <w:jc w:val="both"/>
        <w:outlineLvl w:val="2"/>
        <w:rPr>
          <w:rFonts w:ascii="Times New Roman" w:hAnsi="Times New Roman"/>
          <w:b/>
          <w:sz w:val="28"/>
          <w:szCs w:val="28"/>
        </w:rPr>
      </w:pPr>
      <w:r w:rsidRPr="00C06615">
        <w:rPr>
          <w:rFonts w:ascii="Times New Roman" w:hAnsi="Times New Roman"/>
          <w:b/>
          <w:sz w:val="28"/>
          <w:szCs w:val="28"/>
        </w:rPr>
        <w:t>28</w:t>
      </w:r>
      <w:r>
        <w:rPr>
          <w:rFonts w:ascii="Times New Roman" w:hAnsi="Times New Roman"/>
          <w:b/>
          <w:sz w:val="28"/>
          <w:szCs w:val="28"/>
        </w:rPr>
        <w:t>.</w:t>
      </w:r>
      <w:hyperlink r:id="rId6" w:history="1">
        <w:r w:rsidRPr="00C06615">
          <w:rPr>
            <w:rStyle w:val="a4"/>
            <w:rFonts w:ascii="Times New Roman" w:hAnsi="Times New Roman"/>
            <w:b/>
            <w:color w:val="auto"/>
            <w:sz w:val="28"/>
            <w:szCs w:val="28"/>
            <w:u w:val="none"/>
          </w:rPr>
          <w:t>Установлена ответственность за несоблюдение требований к сохранению водных биологических ресурсов и среды их обитания</w:t>
        </w:r>
      </w:hyperlink>
      <w:r w:rsidRPr="00C06615">
        <w:rPr>
          <w:rFonts w:ascii="Times New Roman" w:hAnsi="Times New Roman"/>
          <w:b/>
          <w:sz w:val="28"/>
          <w:szCs w:val="28"/>
        </w:rPr>
        <w:t xml:space="preserve"> </w:t>
      </w:r>
    </w:p>
    <w:p w:rsidR="006213F5" w:rsidRPr="00C06615" w:rsidRDefault="006213F5" w:rsidP="006213F5">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 xml:space="preserve">Федеральным законом от 27.12.2019 </w:t>
      </w:r>
      <w:r>
        <w:rPr>
          <w:rFonts w:ascii="Times New Roman" w:hAnsi="Times New Roman"/>
          <w:sz w:val="28"/>
          <w:szCs w:val="28"/>
        </w:rPr>
        <w:t>№</w:t>
      </w:r>
      <w:r w:rsidRPr="00C06615">
        <w:rPr>
          <w:rFonts w:ascii="Times New Roman" w:hAnsi="Times New Roman"/>
          <w:sz w:val="28"/>
          <w:szCs w:val="28"/>
        </w:rPr>
        <w:t xml:space="preserve"> 504-ФЗ глава 8 КоАП РФ дополнена статьей 8.48 КоАП РФ, устанавливающей административную ответственность за осуществление строительства, реконструкции, капитального ремонта объектов капитального строительства, внедрение новых технологических процессов или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w:t>
      </w:r>
      <w:proofErr w:type="gramEnd"/>
      <w:r w:rsidRPr="00C06615">
        <w:rPr>
          <w:rFonts w:ascii="Times New Roman" w:hAnsi="Times New Roman"/>
          <w:sz w:val="28"/>
          <w:szCs w:val="28"/>
        </w:rPr>
        <w:t xml:space="preserve"> и </w:t>
      </w:r>
      <w:proofErr w:type="gramStart"/>
      <w:r w:rsidRPr="00C06615">
        <w:rPr>
          <w:rFonts w:ascii="Times New Roman" w:hAnsi="Times New Roman"/>
          <w:sz w:val="28"/>
          <w:szCs w:val="28"/>
        </w:rPr>
        <w:t>сохранении</w:t>
      </w:r>
      <w:proofErr w:type="gramEnd"/>
      <w:r w:rsidRPr="00C06615">
        <w:rPr>
          <w:rFonts w:ascii="Times New Roman" w:hAnsi="Times New Roman"/>
          <w:sz w:val="28"/>
          <w:szCs w:val="28"/>
        </w:rPr>
        <w:t xml:space="preserve"> водных биологических ресурсов.</w:t>
      </w:r>
    </w:p>
    <w:p w:rsidR="006213F5" w:rsidRPr="00C06615" w:rsidRDefault="006213F5" w:rsidP="006213F5">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Санкцией статьи предусмотрено наказание в виде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6213F5" w:rsidRPr="00C06615" w:rsidRDefault="006213F5" w:rsidP="006213F5">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Кроме того, наложение административного штрафа предусмотрено за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w:t>
      </w:r>
      <w:proofErr w:type="gramEnd"/>
    </w:p>
    <w:p w:rsidR="006213F5" w:rsidRPr="00C06615" w:rsidRDefault="006213F5" w:rsidP="006213F5">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Закон вступил в силу с 08.01.2020</w:t>
      </w:r>
    </w:p>
    <w:p w:rsidR="00106592" w:rsidRPr="006213F5" w:rsidRDefault="00106592" w:rsidP="006213F5">
      <w:bookmarkStart w:id="0" w:name="_GoBack"/>
      <w:bookmarkEnd w:id="0"/>
    </w:p>
    <w:sectPr w:rsidR="00106592" w:rsidRPr="00621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16F6"/>
    <w:multiLevelType w:val="hybridMultilevel"/>
    <w:tmpl w:val="C71C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51"/>
    <w:rsid w:val="00056E9C"/>
    <w:rsid w:val="000A5459"/>
    <w:rsid w:val="000E22DD"/>
    <w:rsid w:val="00106592"/>
    <w:rsid w:val="001236A8"/>
    <w:rsid w:val="002943A6"/>
    <w:rsid w:val="003E79DE"/>
    <w:rsid w:val="00416BF3"/>
    <w:rsid w:val="00453080"/>
    <w:rsid w:val="004B1C6D"/>
    <w:rsid w:val="00522007"/>
    <w:rsid w:val="0058638C"/>
    <w:rsid w:val="005D12CD"/>
    <w:rsid w:val="006213F5"/>
    <w:rsid w:val="006A34A4"/>
    <w:rsid w:val="006C2977"/>
    <w:rsid w:val="006D5EDC"/>
    <w:rsid w:val="007047CB"/>
    <w:rsid w:val="00752D47"/>
    <w:rsid w:val="00762BAE"/>
    <w:rsid w:val="00794006"/>
    <w:rsid w:val="00810E12"/>
    <w:rsid w:val="009132FE"/>
    <w:rsid w:val="009B0E12"/>
    <w:rsid w:val="00A15101"/>
    <w:rsid w:val="00A46C04"/>
    <w:rsid w:val="00AB5EB0"/>
    <w:rsid w:val="00AF3F51"/>
    <w:rsid w:val="00B978C9"/>
    <w:rsid w:val="00FA43F2"/>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mprok.ru/prokuratura-raz-yasnyaet/8370-ustanovlena-otvetstvennost-za-nesoblyudenie-trebovanij-k-sokhraneniyu-vodnykh-biologicheskikh-resursov-i-sredy-ikh-obit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2020-06-29T10:53:00Z</dcterms:created>
  <dcterms:modified xsi:type="dcterms:W3CDTF">2020-06-29T10:53:00Z</dcterms:modified>
</cp:coreProperties>
</file>