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DB" w:rsidRPr="005E476B" w:rsidRDefault="00257EDB" w:rsidP="00257EDB">
      <w:pPr>
        <w:spacing w:after="0" w:line="330" w:lineRule="atLeast"/>
        <w:ind w:firstLine="72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5E476B">
        <w:rPr>
          <w:rFonts w:ascii="Times New Roman" w:hAnsi="Times New Roman"/>
          <w:b/>
          <w:sz w:val="28"/>
          <w:szCs w:val="28"/>
        </w:rPr>
        <w:t>29.</w:t>
      </w:r>
      <w:hyperlink r:id="rId6" w:history="1">
        <w:r w:rsidRPr="005E476B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С 1 января 2020 года возможно формирование сведений о трудовой деятельности в электронном виде</w:t>
        </w:r>
      </w:hyperlink>
      <w:r w:rsidRPr="005E476B">
        <w:rPr>
          <w:rFonts w:ascii="Times New Roman" w:hAnsi="Times New Roman"/>
          <w:b/>
          <w:sz w:val="28"/>
          <w:szCs w:val="28"/>
        </w:rPr>
        <w:t xml:space="preserve"> </w:t>
      </w:r>
    </w:p>
    <w:p w:rsidR="00257EDB" w:rsidRPr="00C06615" w:rsidRDefault="00257EDB" w:rsidP="00257EDB">
      <w:pPr>
        <w:spacing w:after="0" w:line="315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C06615">
        <w:rPr>
          <w:rFonts w:ascii="Times New Roman" w:hAnsi="Times New Roman"/>
          <w:sz w:val="28"/>
          <w:szCs w:val="28"/>
        </w:rPr>
        <w:t>В целях реализации федерального проекта «Нормативное регулирование цифровой среды» национальной программы «Цифровая экономика Российской Федерации» принят Федеральный закон от 16.12.2019 № 439-ФЗ «О внесении изменений в Трудовой кодекс Российской Федерации в части формирования сведений о трудовой деятельности в электронном виде».</w:t>
      </w:r>
    </w:p>
    <w:p w:rsidR="00257EDB" w:rsidRPr="00C06615" w:rsidRDefault="00257EDB" w:rsidP="00257EDB">
      <w:pPr>
        <w:spacing w:after="0" w:line="315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C06615">
        <w:rPr>
          <w:rFonts w:ascii="Times New Roman" w:hAnsi="Times New Roman"/>
          <w:sz w:val="28"/>
          <w:szCs w:val="28"/>
        </w:rPr>
        <w:t>В соответствии со статьей 66 Трудового кодекса Российской Федерации (далее – Кодекс) трудовая книжка установленного образца является основным документом о трудовой деятельности и трудовом стаже работника. Работодатель ведет трудовые книжки на каждого работника в случае, когда работа у данного работодателя является для работника основной. В трудовую книжку вносятся сведения о работнике, выполняемой им работе, переводах на другую постоянную работу и об увольнении работника, а также основания прекращения трудового договора.</w:t>
      </w:r>
    </w:p>
    <w:p w:rsidR="00257EDB" w:rsidRPr="00C06615" w:rsidRDefault="00257EDB" w:rsidP="00257EDB">
      <w:pPr>
        <w:spacing w:after="0" w:line="315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6615">
        <w:rPr>
          <w:rFonts w:ascii="Times New Roman" w:hAnsi="Times New Roman"/>
          <w:sz w:val="28"/>
          <w:szCs w:val="28"/>
        </w:rPr>
        <w:t>Федеральным законом Кодекс дополняется статьей 661, согласно которой сведения о трудовой деятельности являются основной информацией о трудовой деятельности и трудовом стаже работника (включающей сведения о работнике, выполняемой им работе, переводах на другую постоянную работу и об увольнении работника, а также основания прекращения трудового договора), которая представляется работодателями в информационную систему Пенсионного фонда Российской Федерации (далее – ПФР).</w:t>
      </w:r>
      <w:proofErr w:type="gramEnd"/>
    </w:p>
    <w:p w:rsidR="00257EDB" w:rsidRPr="00C06615" w:rsidRDefault="00257EDB" w:rsidP="00257EDB">
      <w:pPr>
        <w:spacing w:after="0" w:line="315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C06615">
        <w:rPr>
          <w:rFonts w:ascii="Times New Roman" w:hAnsi="Times New Roman"/>
          <w:sz w:val="28"/>
          <w:szCs w:val="28"/>
        </w:rPr>
        <w:t>Законом установлены способы получения работником сведений о трудовой деятельности на бумажном носителе или в электронной форме, согласно которым их получение возможно у работодателя по последнему месту работы, в многофункциональном центре предоставления государственных и муниципальных услуг, в ПФР и с использованием Единого портала государственных и муниципальных услуг (функций).</w:t>
      </w:r>
    </w:p>
    <w:p w:rsidR="00257EDB" w:rsidRPr="00C06615" w:rsidRDefault="00257EDB" w:rsidP="00257EDB">
      <w:pPr>
        <w:spacing w:after="0" w:line="315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C06615">
        <w:rPr>
          <w:rFonts w:ascii="Times New Roman" w:hAnsi="Times New Roman"/>
          <w:sz w:val="28"/>
          <w:szCs w:val="28"/>
        </w:rPr>
        <w:t>В соответствии с нововведениями, с 1 января 2021 г.:</w:t>
      </w:r>
    </w:p>
    <w:p w:rsidR="00257EDB" w:rsidRPr="00C06615" w:rsidRDefault="00257EDB" w:rsidP="00257EDB">
      <w:pPr>
        <w:spacing w:after="0" w:line="315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C06615">
        <w:rPr>
          <w:rFonts w:ascii="Times New Roman" w:hAnsi="Times New Roman"/>
          <w:sz w:val="28"/>
          <w:szCs w:val="28"/>
        </w:rPr>
        <w:t>ведение трудовых книжек на бумажном носителе будет осуществляться работодателем только тех работников, которые подадут до конца 2020 года</w:t>
      </w:r>
      <w:r w:rsidRPr="00C06615">
        <w:rPr>
          <w:rFonts w:ascii="Times New Roman" w:hAnsi="Times New Roman"/>
          <w:sz w:val="28"/>
          <w:szCs w:val="28"/>
        </w:rPr>
        <w:br/>
        <w:t>об этом письменное заявление;</w:t>
      </w:r>
    </w:p>
    <w:p w:rsidR="00257EDB" w:rsidRPr="00C06615" w:rsidRDefault="00257EDB" w:rsidP="00257EDB">
      <w:pPr>
        <w:spacing w:after="0" w:line="315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C06615">
        <w:rPr>
          <w:rFonts w:ascii="Times New Roman" w:hAnsi="Times New Roman"/>
          <w:sz w:val="28"/>
          <w:szCs w:val="28"/>
        </w:rPr>
        <w:t>работникам, не подавшим письменное заявление, трудовые книжки выдаются на руки (работодатель освобождается от ответственности за их хранение) и для них осуществляется ведение сведений трудовой деятельности в электронном виде;</w:t>
      </w:r>
    </w:p>
    <w:p w:rsidR="00257EDB" w:rsidRDefault="00257EDB" w:rsidP="00257EDB">
      <w:pPr>
        <w:spacing w:after="0" w:line="315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C06615">
        <w:rPr>
          <w:rFonts w:ascii="Times New Roman" w:hAnsi="Times New Roman"/>
          <w:sz w:val="28"/>
          <w:szCs w:val="28"/>
        </w:rPr>
        <w:t>для лиц, впервые поступающих на работу, осуществляется ведение сведений о трудовой деятельности в электронном виде и трудовая книжка указанным работникам не оформляется.</w:t>
      </w:r>
    </w:p>
    <w:p w:rsidR="00106592" w:rsidRPr="00257EDB" w:rsidRDefault="00106592" w:rsidP="00257EDB">
      <w:bookmarkStart w:id="0" w:name="_GoBack"/>
      <w:bookmarkEnd w:id="0"/>
    </w:p>
    <w:sectPr w:rsidR="00106592" w:rsidRPr="0025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E16F6"/>
    <w:multiLevelType w:val="hybridMultilevel"/>
    <w:tmpl w:val="C71C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51"/>
    <w:rsid w:val="00056E9C"/>
    <w:rsid w:val="000A5459"/>
    <w:rsid w:val="000E22DD"/>
    <w:rsid w:val="00106592"/>
    <w:rsid w:val="001236A8"/>
    <w:rsid w:val="00257EDB"/>
    <w:rsid w:val="002943A6"/>
    <w:rsid w:val="003E79DE"/>
    <w:rsid w:val="00416BF3"/>
    <w:rsid w:val="00453080"/>
    <w:rsid w:val="004B1C6D"/>
    <w:rsid w:val="00522007"/>
    <w:rsid w:val="0058638C"/>
    <w:rsid w:val="005D12CD"/>
    <w:rsid w:val="006213F5"/>
    <w:rsid w:val="006A34A4"/>
    <w:rsid w:val="006C2977"/>
    <w:rsid w:val="006D5EDC"/>
    <w:rsid w:val="007047CB"/>
    <w:rsid w:val="00752D47"/>
    <w:rsid w:val="00762BAE"/>
    <w:rsid w:val="00794006"/>
    <w:rsid w:val="00810E12"/>
    <w:rsid w:val="009132FE"/>
    <w:rsid w:val="009B0E12"/>
    <w:rsid w:val="00A15101"/>
    <w:rsid w:val="00A46C04"/>
    <w:rsid w:val="00AB5EB0"/>
    <w:rsid w:val="00AF3F51"/>
    <w:rsid w:val="00B978C9"/>
    <w:rsid w:val="00FA43F2"/>
    <w:rsid w:val="00FD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5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6C2977"/>
    <w:pPr>
      <w:spacing w:before="161" w:after="161" w:line="240" w:lineRule="auto"/>
      <w:outlineLvl w:val="0"/>
    </w:pPr>
    <w:rPr>
      <w:rFonts w:ascii="inherit" w:eastAsia="Times New Roman" w:hAnsi="inherit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3F51"/>
    <w:pPr>
      <w:ind w:left="720"/>
      <w:contextualSpacing/>
    </w:pPr>
  </w:style>
  <w:style w:type="character" w:styleId="a4">
    <w:name w:val="Hyperlink"/>
    <w:basedOn w:val="a0"/>
    <w:uiPriority w:val="99"/>
    <w:rsid w:val="00A46C04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C2977"/>
    <w:rPr>
      <w:rFonts w:ascii="inherit" w:eastAsia="Times New Roman" w:hAnsi="inherit" w:cs="Times New Roman"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rsid w:val="006C2977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5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6C2977"/>
    <w:pPr>
      <w:spacing w:before="161" w:after="161" w:line="240" w:lineRule="auto"/>
      <w:outlineLvl w:val="0"/>
    </w:pPr>
    <w:rPr>
      <w:rFonts w:ascii="inherit" w:eastAsia="Times New Roman" w:hAnsi="inherit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3F51"/>
    <w:pPr>
      <w:ind w:left="720"/>
      <w:contextualSpacing/>
    </w:pPr>
  </w:style>
  <w:style w:type="character" w:styleId="a4">
    <w:name w:val="Hyperlink"/>
    <w:basedOn w:val="a0"/>
    <w:uiPriority w:val="99"/>
    <w:rsid w:val="00A46C04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C2977"/>
    <w:rPr>
      <w:rFonts w:ascii="inherit" w:eastAsia="Times New Roman" w:hAnsi="inherit" w:cs="Times New Roman"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rsid w:val="006C2977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lmprok.ru/prokuratura-raz-yasnyaet/8365-s-1-yanvarya-2020-goda-vozmozhno-formirovanie-svedenij-o-trudovoj-deyatelnosti-v-elektronnom-vi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Galkin</cp:lastModifiedBy>
  <cp:revision>2</cp:revision>
  <dcterms:created xsi:type="dcterms:W3CDTF">2020-06-29T10:54:00Z</dcterms:created>
  <dcterms:modified xsi:type="dcterms:W3CDTF">2020-06-29T10:54:00Z</dcterms:modified>
</cp:coreProperties>
</file>