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06615">
        <w:rPr>
          <w:rFonts w:ascii="Times New Roman" w:hAnsi="Times New Roman"/>
          <w:b/>
          <w:bCs/>
          <w:sz w:val="28"/>
          <w:szCs w:val="28"/>
        </w:rPr>
        <w:t>Отличие текущего и капитального ремонта общего имущества в многоквартирном доме</w:t>
      </w:r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В силу положений статьи 209 Гражданского кодекса Российской Федерации собственник несет бремя содержания принадлежащего ему имуществу. В целях поддержания надлежащего состояния общего имущества в многоквартирном доме необходимо проведение текущего и капитального ремонта. Жилищным кодексом Российской Федерации регламентирован порядок проведения текущего и капитального ремонта общего имущества многоквартирных домов.</w:t>
      </w:r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6615">
        <w:rPr>
          <w:rFonts w:ascii="Times New Roman" w:hAnsi="Times New Roman"/>
          <w:bCs/>
          <w:sz w:val="28"/>
          <w:szCs w:val="28"/>
        </w:rPr>
        <w:t>Статьей 166 Жили</w:t>
      </w:r>
      <w:bookmarkStart w:id="0" w:name="_GoBack"/>
      <w:bookmarkEnd w:id="0"/>
      <w:r w:rsidRPr="00C06615">
        <w:rPr>
          <w:rFonts w:ascii="Times New Roman" w:hAnsi="Times New Roman"/>
          <w:bCs/>
          <w:sz w:val="28"/>
          <w:szCs w:val="28"/>
        </w:rPr>
        <w:t>щного кодекса Российской Федерации установлено, что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  <w:proofErr w:type="gramEnd"/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1) ремонт внутридомовых инженерных систем электро-, тепл</w:t>
      </w:r>
      <w:proofErr w:type="gramStart"/>
      <w:r w:rsidRPr="00C06615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C06615">
        <w:rPr>
          <w:rFonts w:ascii="Times New Roman" w:hAnsi="Times New Roman"/>
          <w:bCs/>
          <w:sz w:val="28"/>
          <w:szCs w:val="28"/>
        </w:rPr>
        <w:t>, газо-, водоснабжения, водоотведения;</w:t>
      </w:r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2) ремонт, замену, модернизацию лифтов, ремонт лифтовых шахт, машинных и блочных помещений;</w:t>
      </w:r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3) ремонт крыши;</w:t>
      </w:r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5) ремонт фасада;</w:t>
      </w:r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6) ремонт фундамента многоквартирного дома.</w:t>
      </w:r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Текущий ремонт общего имущества многоквартирного дома имеет меньший масштаб, работы в данном направлении более конкретизированы.</w:t>
      </w:r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Постановлением Госстроя РФ от 27.09.2003 г. № 170 утверждены Правила и нормы технической эксплуатации жилищного фонда (далее по тексту – Правила). В Приложении № 7 Правил установлен перечень работ, относящихся к текущему ремонту.</w:t>
      </w:r>
    </w:p>
    <w:p w:rsidR="00FD4CAB" w:rsidRPr="00C06615" w:rsidRDefault="00FD4CAB" w:rsidP="00FD4C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 xml:space="preserve">Так, например, к текущему ремонту отнесены работы по устранению местных деформаций, усилению, восстановлению поврежденных участков фундаментов, вентиляционных продухов, </w:t>
      </w:r>
      <w:proofErr w:type="spellStart"/>
      <w:r w:rsidRPr="00C06615">
        <w:rPr>
          <w:rFonts w:ascii="Times New Roman" w:hAnsi="Times New Roman"/>
          <w:bCs/>
          <w:sz w:val="28"/>
          <w:szCs w:val="28"/>
        </w:rPr>
        <w:t>отмостки</w:t>
      </w:r>
      <w:proofErr w:type="spellEnd"/>
      <w:r w:rsidRPr="00C06615">
        <w:rPr>
          <w:rFonts w:ascii="Times New Roman" w:hAnsi="Times New Roman"/>
          <w:bCs/>
          <w:sz w:val="28"/>
          <w:szCs w:val="28"/>
        </w:rPr>
        <w:t xml:space="preserve"> и входов в подвалы; герметизации стыков, заделке и восстановлению архитектурных элементов; смене участков обшивки деревянных стен, ремонт и окраска фасадов и стен; частичной смене отдельных элементов,  заделке швов и трещин,  укреплению и окраске перекрытий усилению элементов деревянной стропильной системы, </w:t>
      </w:r>
      <w:proofErr w:type="spellStart"/>
      <w:r w:rsidRPr="00C06615">
        <w:rPr>
          <w:rFonts w:ascii="Times New Roman" w:hAnsi="Times New Roman"/>
          <w:bCs/>
          <w:sz w:val="28"/>
          <w:szCs w:val="28"/>
        </w:rPr>
        <w:t>антисептированию</w:t>
      </w:r>
      <w:proofErr w:type="spellEnd"/>
      <w:r w:rsidRPr="00C0661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06615">
        <w:rPr>
          <w:rFonts w:ascii="Times New Roman" w:hAnsi="Times New Roman"/>
          <w:bCs/>
          <w:sz w:val="28"/>
          <w:szCs w:val="28"/>
        </w:rPr>
        <w:t>антиперированию</w:t>
      </w:r>
      <w:proofErr w:type="spellEnd"/>
      <w:r w:rsidRPr="00C06615">
        <w:rPr>
          <w:rFonts w:ascii="Times New Roman" w:hAnsi="Times New Roman"/>
          <w:bCs/>
          <w:sz w:val="28"/>
          <w:szCs w:val="28"/>
        </w:rPr>
        <w:t xml:space="preserve">, устранению неисправностей стальных, асбестоцементных и других кровель, замене водосточных труб, ремонту гидроизоляции, утеплению и вентиляции крыши; смене и восстановлению отдельных элементов (приборов) и заполнению оконных и дверных заполнений; восстановлению или замене отдельных участков и элементов лестниц, балконов, крыльца (зонты-козырьки) над входами в подъезды, подвалы, над балконами верхних этажей; ремонту и </w:t>
      </w:r>
      <w:r w:rsidRPr="00C06615">
        <w:rPr>
          <w:rFonts w:ascii="Times New Roman" w:hAnsi="Times New Roman"/>
          <w:bCs/>
          <w:sz w:val="28"/>
          <w:szCs w:val="28"/>
        </w:rPr>
        <w:lastRenderedPageBreak/>
        <w:t xml:space="preserve">восстановлению разрушенных участков тротуаров, проездов, дорожек, </w:t>
      </w:r>
      <w:proofErr w:type="spellStart"/>
      <w:r w:rsidRPr="00C06615">
        <w:rPr>
          <w:rFonts w:ascii="Times New Roman" w:hAnsi="Times New Roman"/>
          <w:bCs/>
          <w:sz w:val="28"/>
          <w:szCs w:val="28"/>
        </w:rPr>
        <w:t>отмосток</w:t>
      </w:r>
      <w:proofErr w:type="spellEnd"/>
      <w:r w:rsidRPr="00C06615">
        <w:rPr>
          <w:rFonts w:ascii="Times New Roman" w:hAnsi="Times New Roman"/>
          <w:bCs/>
          <w:sz w:val="28"/>
          <w:szCs w:val="28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106592" w:rsidRPr="00FD4CAB" w:rsidRDefault="00106592" w:rsidP="00FD4CAB"/>
    <w:sectPr w:rsidR="00106592" w:rsidRPr="00FD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106592"/>
    <w:rsid w:val="001236A8"/>
    <w:rsid w:val="0058638C"/>
    <w:rsid w:val="00762BAE"/>
    <w:rsid w:val="00AF3F51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2020-06-29T10:45:00Z</dcterms:created>
  <dcterms:modified xsi:type="dcterms:W3CDTF">2020-06-29T10:45:00Z</dcterms:modified>
</cp:coreProperties>
</file>