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E" w:rsidRPr="00C06615" w:rsidRDefault="003E79DE" w:rsidP="003E79D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7.Законодателем установлен запрет на передачу прав требования по задолженности собственников и нанимателей жилых помещений за потребленные коммунальные услуги</w:t>
      </w:r>
    </w:p>
    <w:p w:rsidR="003E79DE" w:rsidRPr="00C06615" w:rsidRDefault="003E79DE" w:rsidP="003E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С 26.07.2019 вступил в силу Федеральный закон № 214-ФЗ, внесший изменения в ст. 155 Жилищного кодекса Российской Федерации, согласно которым организация, осуществляющая управление многоквартирным домом, а равно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отходами, которым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3E79DE" w:rsidRPr="00C06615" w:rsidRDefault="003E79DE" w:rsidP="003E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Согласно ч. 18 ст. 155 Жилищного кодекса РФ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</w:t>
      </w:r>
    </w:p>
    <w:p w:rsidR="003E79DE" w:rsidRPr="00C06615" w:rsidRDefault="003E79DE" w:rsidP="003E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 Исключение предусмотрено только для случая, когда уступка права требования просроченной задолженности возникает в связи с переизбранием (определением новой) управляющей организации, иной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организации, отбором регионального оператора по обращению с твердыми коммунальными отходами. </w:t>
      </w:r>
      <w:proofErr w:type="gramStart"/>
      <w:r w:rsidRPr="00C06615">
        <w:rPr>
          <w:rFonts w:ascii="Times New Roman" w:hAnsi="Times New Roman"/>
          <w:sz w:val="28"/>
          <w:szCs w:val="28"/>
        </w:rPr>
        <w:t xml:space="preserve">В этом случае либо прежняя управляющая организация,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отходами, либо вновь выбранная (определенная) управляющая организация,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615">
        <w:rPr>
          <w:rFonts w:ascii="Times New Roman" w:hAnsi="Times New Roman"/>
          <w:sz w:val="28"/>
          <w:szCs w:val="28"/>
        </w:rPr>
        <w:t>фонда, у которых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вновь выбранной, отобранной организации,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</w:t>
      </w:r>
      <w:proofErr w:type="gramEnd"/>
    </w:p>
    <w:p w:rsidR="003E79DE" w:rsidRPr="00C06615" w:rsidRDefault="003E79DE" w:rsidP="003E7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 </w:t>
      </w:r>
      <w:proofErr w:type="gramStart"/>
      <w:r w:rsidRPr="00C06615">
        <w:rPr>
          <w:rFonts w:ascii="Times New Roman" w:hAnsi="Times New Roman"/>
          <w:sz w:val="28"/>
          <w:szCs w:val="28"/>
        </w:rPr>
        <w:t xml:space="preserve">При этом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иной </w:t>
      </w:r>
      <w:proofErr w:type="spellStart"/>
      <w:r w:rsidRPr="00C06615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организации, отобранному региональному оператору по обращению с твердыми коммунальными отходами до предоставления им уведомления об уступке права (требования) по возврату такой задолженности.</w:t>
      </w:r>
      <w:proofErr w:type="gramEnd"/>
    </w:p>
    <w:p w:rsidR="00106592" w:rsidRPr="003E79DE" w:rsidRDefault="00106592" w:rsidP="003E79DE">
      <w:bookmarkStart w:id="0" w:name="_GoBack"/>
      <w:bookmarkEnd w:id="0"/>
    </w:p>
    <w:sectPr w:rsidR="00106592" w:rsidRPr="003E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762BAE"/>
    <w:rsid w:val="00A46C04"/>
    <w:rsid w:val="00AF3F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2020-06-29T10:47:00Z</dcterms:created>
  <dcterms:modified xsi:type="dcterms:W3CDTF">2020-06-29T10:47:00Z</dcterms:modified>
</cp:coreProperties>
</file>