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2F" w:rsidRPr="00FA7D2F" w:rsidRDefault="00FA7D2F" w:rsidP="00FA7D2F">
      <w:pPr>
        <w:ind w:firstLine="708"/>
        <w:jc w:val="both"/>
        <w:outlineLvl w:val="1"/>
        <w:rPr>
          <w:b/>
          <w:sz w:val="36"/>
          <w:szCs w:val="36"/>
        </w:rPr>
      </w:pPr>
      <w:r w:rsidRPr="00FA7D2F">
        <w:rPr>
          <w:b/>
          <w:sz w:val="36"/>
          <w:szCs w:val="36"/>
        </w:rPr>
        <w:t>Каков порядок обращения граждан в правоохранительные органы с заявлением о розыске лиц, пропавших без вести?</w:t>
      </w:r>
    </w:p>
    <w:p w:rsidR="00FA7D2F" w:rsidRPr="004A1A6E" w:rsidRDefault="00FA7D2F" w:rsidP="00FA7D2F">
      <w:pPr>
        <w:ind w:firstLine="708"/>
        <w:jc w:val="both"/>
        <w:outlineLvl w:val="1"/>
        <w:rPr>
          <w:b/>
        </w:rPr>
      </w:pPr>
    </w:p>
    <w:p w:rsidR="00FA7D2F" w:rsidRPr="004A1A6E" w:rsidRDefault="00FA7D2F" w:rsidP="00FA7D2F">
      <w:pPr>
        <w:ind w:firstLine="708"/>
        <w:jc w:val="both"/>
      </w:pPr>
      <w:r w:rsidRPr="004A1A6E">
        <w:t>Порядок приема и регистрации заявлений, сообщений о преступлениях или иной информации о происшествиях, связанных с безвестным исчезновением граждан, установлен межведомственными и ведомственными правовыми актами.</w:t>
      </w:r>
    </w:p>
    <w:p w:rsidR="00FA7D2F" w:rsidRPr="004A1A6E" w:rsidRDefault="00FA7D2F" w:rsidP="00FA7D2F">
      <w:pPr>
        <w:jc w:val="both"/>
      </w:pPr>
      <w:r w:rsidRPr="004A1A6E">
        <w:t>         Заявление или сообщение о безвестном исчезновении лица должно быть принято и зарегистрировано независимо от срока и места его и</w:t>
      </w:r>
      <w:bookmarkStart w:id="0" w:name="_GoBack"/>
      <w:bookmarkEnd w:id="0"/>
      <w:r w:rsidRPr="004A1A6E">
        <w:t>счезновения, наличия или отсутствия сведений о месте постоянного или временного проживания или нахождения, полных анкетных данных и фотографии безвестно пропавшего лица, а также сведений об имевшихся ранее случаях безвестного отсутствия.</w:t>
      </w:r>
    </w:p>
    <w:p w:rsidR="00FA7D2F" w:rsidRPr="004A1A6E" w:rsidRDefault="00FA7D2F" w:rsidP="00FA7D2F">
      <w:pPr>
        <w:jc w:val="both"/>
      </w:pPr>
      <w:r w:rsidRPr="004A1A6E">
        <w:t xml:space="preserve">         Организация розыска без вести пропавших возложена на органы внутренних дел на основании ведомственного приказа МВД </w:t>
      </w:r>
      <w:proofErr w:type="gramStart"/>
      <w:r w:rsidRPr="004A1A6E">
        <w:t>РФ</w:t>
      </w:r>
      <w:proofErr w:type="gramEnd"/>
      <w:r w:rsidRPr="004A1A6E">
        <w:t xml:space="preserve"> на территории которого достоверно установлено последнее пребывание (нахождение) разыскиваемого.</w:t>
      </w:r>
    </w:p>
    <w:p w:rsidR="00FA7D2F" w:rsidRPr="004A1A6E" w:rsidRDefault="00FA7D2F" w:rsidP="00FA7D2F">
      <w:pPr>
        <w:jc w:val="both"/>
      </w:pPr>
      <w:r w:rsidRPr="004A1A6E">
        <w:t xml:space="preserve">         По этой причине для положительного результата розыска важное значение имеет полнота сведений </w:t>
      </w:r>
      <w:proofErr w:type="gramStart"/>
      <w:r w:rsidRPr="004A1A6E">
        <w:t>о</w:t>
      </w:r>
      <w:proofErr w:type="gramEnd"/>
      <w:r w:rsidRPr="004A1A6E">
        <w:t xml:space="preserve"> разыскиваемом, предоставляемых заявителями при обращении с заявлением в правоохранительные органы.</w:t>
      </w:r>
    </w:p>
    <w:p w:rsidR="00FA7D2F" w:rsidRPr="004A1A6E" w:rsidRDefault="00FA7D2F" w:rsidP="00FA7D2F">
      <w:pPr>
        <w:jc w:val="both"/>
      </w:pPr>
      <w:r w:rsidRPr="004A1A6E">
        <w:t>         В случае отказа в принятии заявления о розыске без вести пропавшего или родственника, заявителю следует обратиться с жалобой на действия сотрудников, которые отказали в приеме заявления, в органы прокуратуры.</w:t>
      </w:r>
    </w:p>
    <w:p w:rsidR="00FA7D2F" w:rsidRPr="004A1A6E" w:rsidRDefault="00FA7D2F" w:rsidP="00FA7D2F">
      <w:pPr>
        <w:jc w:val="both"/>
        <w:outlineLvl w:val="1"/>
      </w:pPr>
      <w:r w:rsidRPr="004A1A6E">
        <w:t>Каков размер ежемесячного пособия на ребенка, может ли оно быть увеличено?</w:t>
      </w:r>
    </w:p>
    <w:p w:rsidR="00FA7D2F" w:rsidRPr="004A1A6E" w:rsidRDefault="00FA7D2F" w:rsidP="00FA7D2F">
      <w:pPr>
        <w:jc w:val="both"/>
      </w:pPr>
      <w:r w:rsidRPr="004A1A6E">
        <w:t xml:space="preserve">Согласно ст. 16  Федерального закона  «О государственных пособиях </w:t>
      </w:r>
      <w:proofErr w:type="gramStart"/>
      <w:r w:rsidRPr="004A1A6E">
        <w:t>гражданам</w:t>
      </w:r>
      <w:proofErr w:type="gramEnd"/>
      <w:r w:rsidRPr="004A1A6E">
        <w:t xml:space="preserve"> имеющим детей» N -81 ФЗ размер, порядок назначения, индексация и выплаты ежемесячного пособия на ребенка устанавливается законами и иными нормативными актами субъектов РФ.</w:t>
      </w:r>
    </w:p>
    <w:p w:rsidR="00FA7D2F" w:rsidRPr="004A1A6E" w:rsidRDefault="00FA7D2F" w:rsidP="00FA7D2F">
      <w:pPr>
        <w:ind w:firstLine="708"/>
        <w:jc w:val="both"/>
      </w:pPr>
      <w:r w:rsidRPr="004A1A6E">
        <w:t> В соответствии со ст. 1  закона Саратовской области от 23 декабря 2004г. N77-ЗСО «О ежемесячном пособии на ребенка гражданам, проживающим на территории Саратовской области» пособие устанавливается в размере 225 рублей.</w:t>
      </w:r>
    </w:p>
    <w:p w:rsidR="00FA7D2F" w:rsidRPr="004A1A6E" w:rsidRDefault="00FA7D2F" w:rsidP="00FA7D2F">
      <w:pPr>
        <w:ind w:firstLine="708"/>
        <w:jc w:val="both"/>
      </w:pPr>
      <w:r w:rsidRPr="004A1A6E">
        <w:t xml:space="preserve">Размер пособия увеличивается  на 100% на детей одиноких материй, на 50% на </w:t>
      </w:r>
      <w:proofErr w:type="gramStart"/>
      <w:r w:rsidRPr="004A1A6E">
        <w:t>детей</w:t>
      </w:r>
      <w:proofErr w:type="gramEnd"/>
      <w:r w:rsidRPr="004A1A6E">
        <w:t xml:space="preserve"> родители которых уклоняются от уплаты алиментов или в других случаях, когда взыскание алиментов невозможно, на детей военнослужащих, проходящих военную службу по призыву, а также курсантов военных образовательных учреждений профессионального образования до заключения контракта на военную службу, на детей многодетных матерей.</w:t>
      </w:r>
    </w:p>
    <w:p w:rsidR="00FA7D2F" w:rsidRPr="004A1A6E" w:rsidRDefault="00FA7D2F" w:rsidP="00FA7D2F">
      <w:pPr>
        <w:ind w:firstLine="708"/>
        <w:jc w:val="both"/>
      </w:pPr>
      <w:r w:rsidRPr="004A1A6E">
        <w:t xml:space="preserve">При наличии права на повышенный размер пособия на одного и того же ребенка по нескольким основаниям, пособие в повышенном размере </w:t>
      </w:r>
      <w:r w:rsidRPr="004A1A6E">
        <w:lastRenderedPageBreak/>
        <w:t>устанавливается по  одному из них, предусматривающему более высокий размер пособия.</w:t>
      </w:r>
    </w:p>
    <w:p w:rsidR="00FA7D2F" w:rsidRPr="004A1A6E" w:rsidRDefault="00FA7D2F" w:rsidP="00FA7D2F">
      <w:pPr>
        <w:ind w:firstLine="708"/>
        <w:jc w:val="both"/>
      </w:pPr>
      <w:proofErr w:type="gramStart"/>
      <w:r w:rsidRPr="004A1A6E">
        <w:t>Размер пособия ежегодно увеличивается (индексируется в соответствии с законом области об областном бюджете на очередной год с учетом уровня инфляции.</w:t>
      </w:r>
      <w:proofErr w:type="gramEnd"/>
    </w:p>
    <w:p w:rsidR="001E58D9" w:rsidRDefault="001E58D9"/>
    <w:sectPr w:rsidR="001E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19"/>
    <w:rsid w:val="001E58D9"/>
    <w:rsid w:val="00E36B19"/>
    <w:rsid w:val="00FA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2016-04-21T07:11:00Z</dcterms:created>
  <dcterms:modified xsi:type="dcterms:W3CDTF">2016-04-21T07:11:00Z</dcterms:modified>
</cp:coreProperties>
</file>