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4B" w:rsidRPr="00156419" w:rsidRDefault="008B3F4B" w:rsidP="008B3F4B">
      <w:pPr>
        <w:ind w:firstLine="708"/>
        <w:jc w:val="both"/>
        <w:rPr>
          <w:b/>
          <w:sz w:val="28"/>
          <w:szCs w:val="28"/>
        </w:rPr>
      </w:pPr>
      <w:r w:rsidRPr="00156419">
        <w:rPr>
          <w:b/>
          <w:sz w:val="28"/>
          <w:szCs w:val="28"/>
        </w:rPr>
        <w:t>Вопрос: Мой двенадцатилетний ребенок стал свидетелем совершения административного правонарушения, можно ли его опрашивать без участия (в отсутствие) родителей (законных представителей)?</w:t>
      </w:r>
    </w:p>
    <w:p w:rsidR="008B3F4B" w:rsidRPr="00CD6D76" w:rsidRDefault="008B3F4B" w:rsidP="008B3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CD6D76">
        <w:rPr>
          <w:sz w:val="28"/>
          <w:szCs w:val="28"/>
        </w:rPr>
        <w:t>Согласно ч. 4 ст. 25.6 КоАП РФ при опросе несовершеннолетнего свидетеля, не достигшего возраста четырнадцати лет, обязательно присутствие педагога или психолога. В случае необходимости опрос проводится в присутствии законного представителя несовершеннолетнего свидетеля.</w:t>
      </w:r>
    </w:p>
    <w:p w:rsidR="008B3F4B" w:rsidRPr="00CD6D76" w:rsidRDefault="008B3F4B" w:rsidP="008B3F4B">
      <w:pPr>
        <w:jc w:val="both"/>
        <w:rPr>
          <w:sz w:val="28"/>
          <w:szCs w:val="28"/>
        </w:rPr>
      </w:pPr>
      <w:r w:rsidRPr="00CD6D76">
        <w:rPr>
          <w:sz w:val="28"/>
          <w:szCs w:val="28"/>
        </w:rPr>
        <w:t>Таким образом, при опросе несовершеннолетнего свидетеля, не достигшего возраста четырнадцати лет, обязательно присутствие только педагога или психолога.</w:t>
      </w:r>
    </w:p>
    <w:p w:rsidR="008B3F4B" w:rsidRPr="00CD6D76" w:rsidRDefault="008B3F4B" w:rsidP="008B3F4B">
      <w:pPr>
        <w:jc w:val="both"/>
        <w:rPr>
          <w:sz w:val="28"/>
          <w:szCs w:val="28"/>
        </w:rPr>
      </w:pPr>
      <w:r w:rsidRPr="00CD6D76">
        <w:rPr>
          <w:sz w:val="28"/>
          <w:szCs w:val="28"/>
        </w:rPr>
        <w:t>  Законодательство предусматривает возможность присутствия законного представителя только в случае необходимости, наличие которой определяется лицом, ведущим производство по делу об административном правонарушении.</w:t>
      </w:r>
    </w:p>
    <w:p w:rsidR="00BB46BE" w:rsidRDefault="00BB46BE">
      <w:bookmarkStart w:id="0" w:name="_GoBack"/>
      <w:bookmarkEnd w:id="0"/>
    </w:p>
    <w:sectPr w:rsidR="00BB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08"/>
    <w:rsid w:val="000F4078"/>
    <w:rsid w:val="008B3F4B"/>
    <w:rsid w:val="00B40F6D"/>
    <w:rsid w:val="00BA309F"/>
    <w:rsid w:val="00BB46BE"/>
    <w:rsid w:val="00E4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E40F08"/>
  </w:style>
  <w:style w:type="character" w:customStyle="1" w:styleId="fontstyle24">
    <w:name w:val="fontstyle24"/>
    <w:basedOn w:val="a0"/>
    <w:rsid w:val="00E40F08"/>
  </w:style>
  <w:style w:type="character" w:customStyle="1" w:styleId="fontstyle35">
    <w:name w:val="fontstyle35"/>
    <w:basedOn w:val="a0"/>
    <w:rsid w:val="000F40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0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E40F08"/>
  </w:style>
  <w:style w:type="character" w:customStyle="1" w:styleId="fontstyle24">
    <w:name w:val="fontstyle24"/>
    <w:basedOn w:val="a0"/>
    <w:rsid w:val="00E40F08"/>
  </w:style>
  <w:style w:type="character" w:customStyle="1" w:styleId="fontstyle35">
    <w:name w:val="fontstyle35"/>
    <w:basedOn w:val="a0"/>
    <w:rsid w:val="000F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5</cp:revision>
  <dcterms:created xsi:type="dcterms:W3CDTF">2017-01-23T04:55:00Z</dcterms:created>
  <dcterms:modified xsi:type="dcterms:W3CDTF">2017-01-23T05:03:00Z</dcterms:modified>
</cp:coreProperties>
</file>