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C5" w:rsidRPr="00543FDD" w:rsidRDefault="00764EC5" w:rsidP="00764EC5">
      <w:pPr>
        <w:jc w:val="both"/>
        <w:outlineLvl w:val="1"/>
        <w:rPr>
          <w:bCs/>
        </w:rPr>
      </w:pPr>
      <w:r w:rsidRPr="00543FDD">
        <w:rPr>
          <w:rStyle w:val="a3"/>
        </w:rPr>
        <w:t xml:space="preserve">Вопрос: Расскажите, какой существует </w:t>
      </w:r>
      <w:r w:rsidRPr="00543FDD">
        <w:rPr>
          <w:rStyle w:val="a3"/>
          <w:b w:val="0"/>
        </w:rPr>
        <w:t>п</w:t>
      </w:r>
      <w:r w:rsidRPr="00543FDD">
        <w:rPr>
          <w:b/>
          <w:bCs/>
        </w:rPr>
        <w:t>орядок проведения государственной экологической экспертизы</w:t>
      </w:r>
      <w:r>
        <w:rPr>
          <w:bCs/>
        </w:rPr>
        <w:t>?</w:t>
      </w:r>
    </w:p>
    <w:p w:rsidR="00764EC5" w:rsidRDefault="00764EC5" w:rsidP="00764EC5">
      <w:pPr>
        <w:jc w:val="both"/>
      </w:pPr>
      <w:bookmarkStart w:id="0" w:name="1"/>
      <w:bookmarkEnd w:id="0"/>
    </w:p>
    <w:p w:rsidR="00764EC5" w:rsidRPr="00543FDD" w:rsidRDefault="00764EC5" w:rsidP="00764EC5">
      <w:pPr>
        <w:jc w:val="both"/>
      </w:pPr>
      <w:r w:rsidRPr="00543FDD">
        <w:t xml:space="preserve">Ответ: </w:t>
      </w:r>
      <w:proofErr w:type="gramStart"/>
      <w:r w:rsidRPr="00543FDD">
        <w:t xml:space="preserve">Государственная экологическая экспертиза проводится на 2 уровнях: на федеральном государственная услуга предоставляется </w:t>
      </w:r>
      <w:proofErr w:type="spellStart"/>
      <w:r w:rsidRPr="00543FDD">
        <w:t>Росприроднадзором</w:t>
      </w:r>
      <w:proofErr w:type="spellEnd"/>
      <w:r w:rsidRPr="00543FDD">
        <w:t xml:space="preserve"> и его территориальными органами (п. 9 Административного регламента, утвержденного приказом Минприроды от 06.05.2014 № 204); на региональном процедуру осуществляет уполномоченный орган </w:t>
      </w:r>
      <w:proofErr w:type="spellStart"/>
      <w:r w:rsidRPr="00543FDD">
        <w:t>госвласти</w:t>
      </w:r>
      <w:proofErr w:type="spellEnd"/>
      <w:r w:rsidRPr="00543FDD">
        <w:t xml:space="preserve"> субъекта РФ (</w:t>
      </w:r>
      <w:proofErr w:type="spellStart"/>
      <w:r w:rsidRPr="00543FDD">
        <w:t>абз</w:t>
      </w:r>
      <w:proofErr w:type="spellEnd"/>
      <w:r w:rsidRPr="00543FDD">
        <w:t xml:space="preserve">. 3 п. 1 ст. 6 ФЗ «Об экологической экспертизе» от 23.11.1995 № 174-ФЗ).  </w:t>
      </w:r>
      <w:proofErr w:type="gramEnd"/>
    </w:p>
    <w:p w:rsidR="00764EC5" w:rsidRPr="00543FDD" w:rsidRDefault="00764EC5" w:rsidP="00764EC5">
      <w:pPr>
        <w:ind w:firstLine="708"/>
        <w:jc w:val="both"/>
      </w:pPr>
      <w:r w:rsidRPr="00543FDD">
        <w:t xml:space="preserve">Срок реализации государственной экологической экспертизы по общему правилу не должен превышать 3 месяцев (п. 4 ст. 14 закона № 174-ФЗ), но: по желанию заказчика в допустимых законом случаях может быть увеличен на 1 месяц. </w:t>
      </w:r>
    </w:p>
    <w:p w:rsidR="00764EC5" w:rsidRPr="00543FDD" w:rsidRDefault="00764EC5" w:rsidP="00764EC5">
      <w:pPr>
        <w:ind w:firstLine="708"/>
        <w:jc w:val="both"/>
      </w:pPr>
      <w:r w:rsidRPr="00543FDD">
        <w:t xml:space="preserve">При отсутствии согласия более чем трети списочного состава экспертной комиссии с результатами, занесенными в проект сводного заключения по итогам обследования приказом </w:t>
      </w:r>
      <w:proofErr w:type="spellStart"/>
      <w:r w:rsidRPr="00543FDD">
        <w:t>Росприроднадзора</w:t>
      </w:r>
      <w:proofErr w:type="spellEnd"/>
      <w:r w:rsidRPr="00543FDD">
        <w:t>, может быть увеличен (п. 22 Положения о порядке проведения ГЭЭ, утвержденного постановлением Правительства РФ от 11.06.1996 № 698). Общий срок проведения экспертизы при этом не может превышать 6 месяцев (</w:t>
      </w:r>
      <w:proofErr w:type="spellStart"/>
      <w:r w:rsidRPr="00543FDD">
        <w:t>абз</w:t>
      </w:r>
      <w:proofErr w:type="spellEnd"/>
      <w:r w:rsidRPr="00543FDD">
        <w:t xml:space="preserve">. 4 п. 12 указанного Положения).  </w:t>
      </w:r>
    </w:p>
    <w:p w:rsidR="00764EC5" w:rsidRPr="00543FDD" w:rsidRDefault="00764EC5" w:rsidP="00764EC5">
      <w:pPr>
        <w:ind w:firstLine="708"/>
        <w:jc w:val="both"/>
      </w:pPr>
      <w:r w:rsidRPr="00543FDD">
        <w:t>Заказчик государственной экологической экспертизы обязан оплатить ее проведение предварительно (п. 2 ст. 14 закона № 174-ФЗ). Размер и порядок внесения госпошлины и иных видов оплаты определяются уполномоченным госорганом на основании сметы расходов (п. 23 Административного регламента).</w:t>
      </w:r>
    </w:p>
    <w:p w:rsidR="00764EC5" w:rsidRPr="00543FDD" w:rsidRDefault="00764EC5" w:rsidP="00764EC5">
      <w:pPr>
        <w:ind w:firstLine="708"/>
        <w:jc w:val="both"/>
      </w:pPr>
      <w:r w:rsidRPr="00543FDD">
        <w:t xml:space="preserve">Специализированное подразделение </w:t>
      </w:r>
      <w:proofErr w:type="spellStart"/>
      <w:r w:rsidRPr="00543FDD">
        <w:t>Росприроднадзора</w:t>
      </w:r>
      <w:proofErr w:type="spellEnd"/>
      <w:r w:rsidRPr="00543FDD">
        <w:t xml:space="preserve"> или уполномоченный орган </w:t>
      </w:r>
      <w:proofErr w:type="spellStart"/>
      <w:r w:rsidRPr="00543FDD">
        <w:t>госвласти</w:t>
      </w:r>
      <w:proofErr w:type="spellEnd"/>
      <w:r w:rsidRPr="00543FDD">
        <w:t xml:space="preserve"> субъекта РФ формируют экспертную комиссию, которая будет заниматься проведением государственной экологической экспертизы (п. 5 ст. 14 закона № 174-ФЗ).</w:t>
      </w:r>
    </w:p>
    <w:p w:rsidR="00764EC5" w:rsidRPr="00543FDD" w:rsidRDefault="00764EC5" w:rsidP="00764EC5">
      <w:pPr>
        <w:ind w:firstLine="708"/>
        <w:jc w:val="both"/>
      </w:pPr>
      <w:r w:rsidRPr="00543FDD">
        <w:t>Итоги экспертизы отражаются в заключени</w:t>
      </w:r>
      <w:proofErr w:type="gramStart"/>
      <w:r w:rsidRPr="00543FDD">
        <w:t>и</w:t>
      </w:r>
      <w:proofErr w:type="gramEnd"/>
      <w:r w:rsidRPr="00543FDD">
        <w:t xml:space="preserve"> экспертной комиссии (п. 7 указанной статьи). </w:t>
      </w:r>
    </w:p>
    <w:p w:rsidR="00727611" w:rsidRDefault="00727611">
      <w:bookmarkStart w:id="1" w:name="_GoBack"/>
      <w:bookmarkEnd w:id="1"/>
    </w:p>
    <w:sectPr w:rsidR="007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C5"/>
    <w:rsid w:val="00727611"/>
    <w:rsid w:val="007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2017-03-17T05:51:00Z</dcterms:created>
  <dcterms:modified xsi:type="dcterms:W3CDTF">2017-03-17T05:53:00Z</dcterms:modified>
</cp:coreProperties>
</file>