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64A" w:rsidRPr="008F71AC" w:rsidRDefault="0071064A" w:rsidP="0071064A">
      <w:pPr>
        <w:jc w:val="both"/>
        <w:rPr>
          <w:rFonts w:eastAsia="Times New Roman" w:cs="Times New Roman"/>
          <w:b/>
          <w:bCs/>
          <w:kern w:val="0"/>
          <w:sz w:val="28"/>
          <w:szCs w:val="36"/>
          <w:lang w:eastAsia="ru-RU" w:bidi="ar-SA"/>
        </w:rPr>
      </w:pPr>
      <w:r w:rsidRPr="008F71AC">
        <w:rPr>
          <w:rFonts w:eastAsia="Times New Roman" w:cs="Times New Roman"/>
          <w:b/>
          <w:bCs/>
          <w:kern w:val="0"/>
          <w:sz w:val="28"/>
          <w:szCs w:val="36"/>
          <w:lang w:eastAsia="ru-RU" w:bidi="ar-SA"/>
        </w:rPr>
        <w:fldChar w:fldCharType="begin"/>
      </w:r>
      <w:r w:rsidRPr="008F71AC">
        <w:rPr>
          <w:rFonts w:eastAsia="Times New Roman" w:cs="Times New Roman"/>
          <w:b/>
          <w:bCs/>
          <w:kern w:val="0"/>
          <w:sz w:val="28"/>
          <w:szCs w:val="36"/>
          <w:lang w:eastAsia="ru-RU" w:bidi="ar-SA"/>
        </w:rPr>
        <w:instrText xml:space="preserve"> HYPERLINK "http://www.sarprok.ru/node/50170" </w:instrText>
      </w:r>
      <w:r w:rsidRPr="008F71AC">
        <w:rPr>
          <w:rFonts w:eastAsia="Times New Roman" w:cs="Times New Roman"/>
          <w:b/>
          <w:bCs/>
          <w:kern w:val="0"/>
          <w:sz w:val="28"/>
          <w:szCs w:val="36"/>
          <w:lang w:eastAsia="ru-RU" w:bidi="ar-SA"/>
        </w:rPr>
        <w:fldChar w:fldCharType="separate"/>
      </w:r>
      <w:r w:rsidRPr="008F71AC">
        <w:rPr>
          <w:rFonts w:eastAsia="Times New Roman" w:cs="Times New Roman"/>
          <w:b/>
          <w:bCs/>
          <w:kern w:val="0"/>
          <w:sz w:val="28"/>
          <w:szCs w:val="36"/>
          <w:lang w:eastAsia="ru-RU" w:bidi="ar-SA"/>
        </w:rPr>
        <w:t>Вправе ли медицинские учреждения информировать органы полиции о поступлении граждан, в том числе несовершеннолетних, с признаками наркотического опьянения?</w:t>
      </w:r>
      <w:r w:rsidRPr="008F71AC">
        <w:rPr>
          <w:rFonts w:eastAsia="Times New Roman" w:cs="Times New Roman"/>
          <w:b/>
          <w:bCs/>
          <w:kern w:val="0"/>
          <w:sz w:val="28"/>
          <w:szCs w:val="36"/>
          <w:lang w:eastAsia="ru-RU" w:bidi="ar-SA"/>
        </w:rPr>
        <w:fldChar w:fldCharType="end"/>
      </w:r>
    </w:p>
    <w:p w:rsidR="0071064A" w:rsidRDefault="0071064A" w:rsidP="0071064A">
      <w:pPr>
        <w:jc w:val="both"/>
        <w:rPr>
          <w:rFonts w:eastAsia="Times New Roman" w:cs="Times New Roman"/>
          <w:kern w:val="0"/>
          <w:sz w:val="28"/>
          <w:lang w:eastAsia="ru-RU" w:bidi="ar-SA"/>
        </w:rPr>
      </w:pPr>
    </w:p>
    <w:p w:rsidR="0071064A" w:rsidRDefault="0071064A" w:rsidP="0071064A">
      <w:pPr>
        <w:jc w:val="both"/>
        <w:rPr>
          <w:rFonts w:eastAsia="Times New Roman" w:cs="Times New Roman"/>
          <w:kern w:val="0"/>
          <w:sz w:val="28"/>
          <w:lang w:eastAsia="ru-RU" w:bidi="ar-SA"/>
        </w:rPr>
      </w:pPr>
      <w:r w:rsidRPr="008F71AC">
        <w:rPr>
          <w:rFonts w:eastAsia="Times New Roman" w:cs="Times New Roman"/>
          <w:kern w:val="0"/>
          <w:sz w:val="28"/>
          <w:lang w:eastAsia="ru-RU" w:bidi="ar-SA"/>
        </w:rPr>
        <w:t xml:space="preserve">Сведения о факте обращения гражданина за оказанием медицинской помощи, состоянии его здоровья и диагнозе, иные сведения, полученные при его медицинском обследовании и лечении, составляют врачебную тайну.                                                             </w:t>
      </w:r>
    </w:p>
    <w:p w:rsidR="0071064A" w:rsidRPr="008F71AC" w:rsidRDefault="0071064A" w:rsidP="0071064A">
      <w:pPr>
        <w:jc w:val="both"/>
        <w:rPr>
          <w:rFonts w:eastAsia="Times New Roman" w:cs="Times New Roman"/>
          <w:kern w:val="0"/>
          <w:sz w:val="28"/>
          <w:lang w:eastAsia="ru-RU" w:bidi="ar-SA"/>
        </w:rPr>
      </w:pPr>
      <w:r w:rsidRPr="008F71AC">
        <w:rPr>
          <w:rFonts w:eastAsia="Times New Roman" w:cs="Times New Roman"/>
          <w:kern w:val="0"/>
          <w:sz w:val="28"/>
          <w:lang w:eastAsia="ru-RU" w:bidi="ar-SA"/>
        </w:rPr>
        <w:t>Тем не менее, ч. 4 ст. 13 ФЗ от 21.11.2011 № 323-ФЗ «Об основах охраны здоровья граждан в Российской Федерации» определяет исчерпывающий перечень случаев, когда предоставление сведений, составляющих врачебную тайну, допускается без согласия гражданина или его законного представителя.     Так, п. 5 части 4 статьи 13  вышеуказанного Федерального закона предусмотрено информирование органов внутренних дел о поступлении пациента, в отношении которого имеются достаточные основания полагать, что вред его здоровью причинен в результате противоправных действий.                     </w:t>
      </w:r>
    </w:p>
    <w:p w:rsidR="0071064A" w:rsidRPr="008F71AC" w:rsidRDefault="0071064A" w:rsidP="0071064A">
      <w:pPr>
        <w:jc w:val="both"/>
        <w:rPr>
          <w:rFonts w:eastAsia="Times New Roman" w:cs="Times New Roman"/>
          <w:kern w:val="0"/>
          <w:sz w:val="28"/>
          <w:lang w:eastAsia="ru-RU" w:bidi="ar-SA"/>
        </w:rPr>
      </w:pPr>
      <w:proofErr w:type="gramStart"/>
      <w:r w:rsidRPr="008F71AC">
        <w:rPr>
          <w:rFonts w:eastAsia="Times New Roman" w:cs="Times New Roman"/>
          <w:kern w:val="0"/>
          <w:sz w:val="28"/>
          <w:lang w:eastAsia="ru-RU" w:bidi="ar-SA"/>
        </w:rPr>
        <w:t xml:space="preserve">Факт обращения в учреждения здравоохранения гражданина, в том числе несовершеннолетнего, в состоянии наркотического опьянения, либо за оказанием медицинской помощи, постановки на учет в связи с употреблением наркотических средств или психотропных веществ, в том числе курительных смесей, </w:t>
      </w:r>
      <w:proofErr w:type="spellStart"/>
      <w:r w:rsidRPr="008F71AC">
        <w:rPr>
          <w:rFonts w:eastAsia="Times New Roman" w:cs="Times New Roman"/>
          <w:kern w:val="0"/>
          <w:sz w:val="28"/>
          <w:lang w:eastAsia="ru-RU" w:bidi="ar-SA"/>
        </w:rPr>
        <w:t>спайсов</w:t>
      </w:r>
      <w:proofErr w:type="spellEnd"/>
      <w:r w:rsidRPr="008F71AC">
        <w:rPr>
          <w:rFonts w:eastAsia="Times New Roman" w:cs="Times New Roman"/>
          <w:kern w:val="0"/>
          <w:sz w:val="28"/>
          <w:lang w:eastAsia="ru-RU" w:bidi="ar-SA"/>
        </w:rPr>
        <w:t>, и веществ, не отвечающих требованиям безопасности жизни и здоровья граждан, без назначения врача, может указывать на совершение в отношении него, либо им самим</w:t>
      </w:r>
      <w:proofErr w:type="gramEnd"/>
      <w:r w:rsidRPr="008F71AC">
        <w:rPr>
          <w:rFonts w:eastAsia="Times New Roman" w:cs="Times New Roman"/>
          <w:kern w:val="0"/>
          <w:sz w:val="28"/>
          <w:lang w:eastAsia="ru-RU" w:bidi="ar-SA"/>
        </w:rPr>
        <w:t xml:space="preserve"> противоправных или антиобщественных действий, за которые действующим законодательством предусмотрена административная или уголовная ответственность.                                                </w:t>
      </w:r>
    </w:p>
    <w:p w:rsidR="0071064A" w:rsidRPr="008F71AC" w:rsidRDefault="0071064A" w:rsidP="0071064A">
      <w:pPr>
        <w:jc w:val="both"/>
        <w:rPr>
          <w:rFonts w:eastAsia="Times New Roman" w:cs="Times New Roman"/>
          <w:kern w:val="0"/>
          <w:sz w:val="28"/>
          <w:lang w:eastAsia="ru-RU" w:bidi="ar-SA"/>
        </w:rPr>
      </w:pPr>
      <w:r w:rsidRPr="008F71AC">
        <w:rPr>
          <w:rFonts w:eastAsia="Times New Roman" w:cs="Times New Roman"/>
          <w:kern w:val="0"/>
          <w:sz w:val="28"/>
          <w:lang w:eastAsia="ru-RU" w:bidi="ar-SA"/>
        </w:rPr>
        <w:t>При этом, оценку наличию (либо отсутствию) в действиях конкретного гражданина, в том числе несовершеннолетнего, признаков состава преступления либо административного правонарушения, совершенного как им самим, так и в отношении него, после проведения соответствующей проверки может дать лишь уполномоченный на то орган внутренних дел.</w:t>
      </w:r>
    </w:p>
    <w:p w:rsidR="0071064A" w:rsidRPr="008F71AC" w:rsidRDefault="0071064A" w:rsidP="0071064A">
      <w:pPr>
        <w:jc w:val="both"/>
        <w:rPr>
          <w:rFonts w:eastAsia="Times New Roman" w:cs="Times New Roman"/>
          <w:kern w:val="0"/>
          <w:sz w:val="28"/>
          <w:lang w:eastAsia="ru-RU" w:bidi="ar-SA"/>
        </w:rPr>
      </w:pPr>
      <w:r w:rsidRPr="008F71AC">
        <w:rPr>
          <w:rFonts w:eastAsia="Times New Roman" w:cs="Times New Roman"/>
          <w:kern w:val="0"/>
          <w:sz w:val="28"/>
          <w:lang w:eastAsia="ru-RU" w:bidi="ar-SA"/>
        </w:rPr>
        <w:t>Таким образом, в указанных случаях информирование органов полиции является обязанностью учреждений здравоохранения.</w:t>
      </w:r>
    </w:p>
    <w:p w:rsidR="0071064A" w:rsidRDefault="0071064A" w:rsidP="0071064A">
      <w:pPr>
        <w:jc w:val="both"/>
        <w:rPr>
          <w:sz w:val="28"/>
        </w:rPr>
      </w:pPr>
    </w:p>
    <w:p w:rsidR="00DD59F1" w:rsidRPr="0071064A" w:rsidRDefault="00DD59F1" w:rsidP="0071064A">
      <w:bookmarkStart w:id="0" w:name="_GoBack"/>
      <w:bookmarkEnd w:id="0"/>
    </w:p>
    <w:sectPr w:rsidR="00DD59F1" w:rsidRPr="007106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AD7"/>
    <w:rsid w:val="001A3AD7"/>
    <w:rsid w:val="00286E67"/>
    <w:rsid w:val="0071064A"/>
    <w:rsid w:val="008B76A6"/>
    <w:rsid w:val="00DD5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AD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AD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Galkin</dc:creator>
  <cp:lastModifiedBy>Galkin</cp:lastModifiedBy>
  <cp:revision>2</cp:revision>
  <dcterms:created xsi:type="dcterms:W3CDTF">2017-03-22T10:01:00Z</dcterms:created>
  <dcterms:modified xsi:type="dcterms:W3CDTF">2017-03-22T10:01:00Z</dcterms:modified>
</cp:coreProperties>
</file>