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2B" w:rsidRPr="00605339" w:rsidRDefault="0006112B" w:rsidP="0006112B">
      <w:pPr>
        <w:spacing w:line="240" w:lineRule="atLeast"/>
        <w:ind w:firstLine="709"/>
        <w:contextualSpacing/>
        <w:jc w:val="center"/>
        <w:rPr>
          <w:rFonts w:ascii="Times New Roman CYR" w:hAnsi="Times New Roman CYR" w:cs="Times New Roman CYR"/>
          <w:b/>
          <w:sz w:val="28"/>
          <w:szCs w:val="16"/>
        </w:rPr>
      </w:pPr>
      <w:r w:rsidRPr="00605339">
        <w:rPr>
          <w:rFonts w:ascii="Times New Roman CYR" w:hAnsi="Times New Roman CYR" w:cs="Times New Roman CYR"/>
          <w:b/>
          <w:sz w:val="28"/>
          <w:szCs w:val="16"/>
        </w:rPr>
        <w:t>ПРОЕКТ</w:t>
      </w:r>
    </w:p>
    <w:p w:rsidR="0006112B" w:rsidRPr="00605339" w:rsidRDefault="0006112B" w:rsidP="0006112B">
      <w:pPr>
        <w:spacing w:line="240" w:lineRule="atLeast"/>
        <w:ind w:firstLine="709"/>
        <w:contextualSpacing/>
        <w:jc w:val="center"/>
        <w:rPr>
          <w:rFonts w:ascii="Times New Roman CYR" w:hAnsi="Times New Roman CYR" w:cs="Times New Roman CYR"/>
          <w:b/>
          <w:sz w:val="28"/>
          <w:szCs w:val="16"/>
        </w:rPr>
      </w:pPr>
      <w:r w:rsidRPr="00605339">
        <w:rPr>
          <w:rFonts w:ascii="Times New Roman" w:hAnsi="Times New Roman"/>
          <w:b/>
          <w:noProof/>
          <w:sz w:val="28"/>
          <w:szCs w:val="28"/>
        </w:rPr>
        <w:drawing>
          <wp:inline distT="0" distB="0" distL="0" distR="0" wp14:anchorId="1A5C6398" wp14:editId="65656CD2">
            <wp:extent cx="762000" cy="914400"/>
            <wp:effectExtent l="19050" t="0" r="0" b="0"/>
            <wp:docPr id="7" name="Рисунок 7"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турков светлый 2"/>
                    <pic:cNvPicPr>
                      <a:picLocks noChangeAspect="1" noChangeArrowheads="1"/>
                    </pic:cNvPicPr>
                  </pic:nvPicPr>
                  <pic:blipFill>
                    <a:blip r:embed="rId5"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06112B" w:rsidRPr="00605339" w:rsidRDefault="0006112B" w:rsidP="0006112B">
      <w:pPr>
        <w:spacing w:line="240" w:lineRule="atLeast"/>
        <w:ind w:firstLine="709"/>
        <w:contextualSpacing/>
        <w:jc w:val="center"/>
        <w:rPr>
          <w:rFonts w:ascii="Times New Roman" w:hAnsi="Times New Roman"/>
          <w:b/>
          <w:sz w:val="28"/>
          <w:szCs w:val="28"/>
        </w:rPr>
      </w:pPr>
      <w:r w:rsidRPr="00605339">
        <w:rPr>
          <w:rFonts w:ascii="Times New Roman" w:hAnsi="Times New Roman"/>
          <w:b/>
          <w:sz w:val="28"/>
          <w:szCs w:val="28"/>
        </w:rPr>
        <w:t>СОБРАНИЕ ДЕПУТАТОВ</w:t>
      </w:r>
    </w:p>
    <w:p w:rsidR="0006112B" w:rsidRPr="00605339" w:rsidRDefault="0006112B" w:rsidP="0006112B">
      <w:pPr>
        <w:spacing w:line="240" w:lineRule="atLeast"/>
        <w:ind w:firstLine="709"/>
        <w:contextualSpacing/>
        <w:jc w:val="center"/>
        <w:rPr>
          <w:rFonts w:ascii="Times New Roman" w:hAnsi="Times New Roman"/>
          <w:b/>
          <w:sz w:val="28"/>
          <w:szCs w:val="28"/>
        </w:rPr>
      </w:pPr>
      <w:r w:rsidRPr="00605339">
        <w:rPr>
          <w:rFonts w:ascii="Times New Roman" w:hAnsi="Times New Roman"/>
          <w:b/>
          <w:sz w:val="28"/>
          <w:szCs w:val="28"/>
        </w:rPr>
        <w:t>ТУРКОВСКОГО МУНИЦИПАЛЬНОГО РАЙОНА</w:t>
      </w:r>
    </w:p>
    <w:p w:rsidR="0006112B" w:rsidRPr="00605339" w:rsidRDefault="0006112B" w:rsidP="0006112B">
      <w:pPr>
        <w:spacing w:line="240" w:lineRule="atLeast"/>
        <w:ind w:firstLine="709"/>
        <w:contextualSpacing/>
        <w:jc w:val="center"/>
        <w:rPr>
          <w:rFonts w:ascii="Times New Roman" w:hAnsi="Times New Roman"/>
          <w:b/>
          <w:sz w:val="28"/>
          <w:szCs w:val="28"/>
        </w:rPr>
      </w:pPr>
    </w:p>
    <w:p w:rsidR="0006112B" w:rsidRPr="00605339" w:rsidRDefault="0006112B" w:rsidP="0006112B">
      <w:pPr>
        <w:spacing w:line="240" w:lineRule="atLeast"/>
        <w:ind w:firstLine="709"/>
        <w:contextualSpacing/>
        <w:jc w:val="center"/>
        <w:rPr>
          <w:rFonts w:ascii="Times New Roman" w:hAnsi="Times New Roman"/>
          <w:b/>
          <w:sz w:val="28"/>
          <w:szCs w:val="28"/>
        </w:rPr>
      </w:pPr>
    </w:p>
    <w:p w:rsidR="0006112B" w:rsidRPr="00605339" w:rsidRDefault="0006112B" w:rsidP="0006112B">
      <w:pPr>
        <w:spacing w:line="240" w:lineRule="atLeast"/>
        <w:ind w:firstLine="709"/>
        <w:contextualSpacing/>
        <w:jc w:val="center"/>
        <w:rPr>
          <w:rFonts w:ascii="Times New Roman" w:hAnsi="Times New Roman"/>
          <w:b/>
          <w:bCs/>
          <w:sz w:val="28"/>
          <w:szCs w:val="28"/>
        </w:rPr>
      </w:pPr>
      <w:r w:rsidRPr="00605339">
        <w:rPr>
          <w:rFonts w:ascii="Times New Roman" w:hAnsi="Times New Roman"/>
          <w:b/>
          <w:sz w:val="28"/>
          <w:szCs w:val="28"/>
        </w:rPr>
        <w:t xml:space="preserve">РЕШЕНИЕ № </w:t>
      </w:r>
    </w:p>
    <w:p w:rsidR="0006112B" w:rsidRPr="00605339" w:rsidRDefault="0006112B" w:rsidP="0006112B">
      <w:pPr>
        <w:spacing w:line="240" w:lineRule="atLeast"/>
        <w:ind w:firstLine="709"/>
        <w:contextualSpacing/>
        <w:jc w:val="center"/>
        <w:rPr>
          <w:rFonts w:ascii="Times New Roman" w:hAnsi="Times New Roman"/>
          <w:b/>
          <w:sz w:val="28"/>
          <w:szCs w:val="28"/>
        </w:rPr>
      </w:pPr>
    </w:p>
    <w:p w:rsidR="0006112B" w:rsidRPr="00605339" w:rsidRDefault="0006112B" w:rsidP="0006112B">
      <w:pPr>
        <w:spacing w:line="240" w:lineRule="atLeast"/>
        <w:ind w:firstLine="0"/>
        <w:contextualSpacing/>
        <w:rPr>
          <w:rFonts w:ascii="Times New Roman" w:hAnsi="Times New Roman"/>
          <w:sz w:val="28"/>
          <w:szCs w:val="28"/>
        </w:rPr>
      </w:pPr>
      <w:r w:rsidRPr="00605339">
        <w:rPr>
          <w:rFonts w:ascii="Times New Roman" w:hAnsi="Times New Roman"/>
          <w:sz w:val="28"/>
          <w:szCs w:val="28"/>
        </w:rPr>
        <w:t>От</w:t>
      </w:r>
      <w:r w:rsidRPr="00605339">
        <w:rPr>
          <w:rFonts w:ascii="Times New Roman" w:hAnsi="Times New Roman"/>
          <w:sz w:val="28"/>
          <w:szCs w:val="28"/>
        </w:rPr>
        <w:tab/>
      </w:r>
      <w:r w:rsidRPr="00605339">
        <w:rPr>
          <w:rFonts w:ascii="Times New Roman" w:hAnsi="Times New Roman"/>
          <w:sz w:val="28"/>
          <w:szCs w:val="28"/>
        </w:rPr>
        <w:tab/>
      </w:r>
      <w:r w:rsidRPr="00605339">
        <w:rPr>
          <w:rFonts w:ascii="Times New Roman" w:hAnsi="Times New Roman"/>
          <w:sz w:val="28"/>
          <w:szCs w:val="28"/>
        </w:rPr>
        <w:tab/>
      </w:r>
      <w:r w:rsidRPr="00605339">
        <w:rPr>
          <w:rFonts w:ascii="Times New Roman" w:hAnsi="Times New Roman"/>
          <w:sz w:val="28"/>
          <w:szCs w:val="28"/>
        </w:rPr>
        <w:tab/>
      </w:r>
      <w:r w:rsidRPr="00605339">
        <w:rPr>
          <w:rFonts w:ascii="Times New Roman" w:hAnsi="Times New Roman"/>
          <w:sz w:val="28"/>
          <w:szCs w:val="28"/>
        </w:rPr>
        <w:tab/>
      </w:r>
      <w:r w:rsidRPr="00605339">
        <w:rPr>
          <w:rFonts w:ascii="Times New Roman" w:hAnsi="Times New Roman"/>
          <w:sz w:val="28"/>
          <w:szCs w:val="28"/>
        </w:rPr>
        <w:tab/>
      </w:r>
      <w:r w:rsidRPr="00605339">
        <w:rPr>
          <w:rFonts w:ascii="Times New Roman" w:hAnsi="Times New Roman"/>
          <w:sz w:val="28"/>
          <w:szCs w:val="28"/>
        </w:rPr>
        <w:tab/>
        <w:t>р.п. Турки</w:t>
      </w:r>
    </w:p>
    <w:p w:rsidR="0006112B" w:rsidRPr="00605339" w:rsidRDefault="0006112B" w:rsidP="0006112B">
      <w:pPr>
        <w:spacing w:line="240" w:lineRule="atLeast"/>
        <w:ind w:firstLine="709"/>
        <w:contextualSpacing/>
        <w:rPr>
          <w:rFonts w:ascii="Times New Roman" w:hAnsi="Times New Roman"/>
          <w:sz w:val="28"/>
          <w:szCs w:val="28"/>
        </w:rPr>
      </w:pPr>
    </w:p>
    <w:p w:rsidR="0006112B" w:rsidRPr="00605339" w:rsidRDefault="0006112B" w:rsidP="0006112B">
      <w:pPr>
        <w:ind w:right="3685" w:firstLine="0"/>
        <w:jc w:val="left"/>
        <w:rPr>
          <w:rFonts w:ascii="Times New Roman" w:hAnsi="Times New Roman"/>
          <w:b/>
          <w:sz w:val="28"/>
          <w:szCs w:val="28"/>
        </w:rPr>
      </w:pPr>
      <w:r w:rsidRPr="00605339">
        <w:rPr>
          <w:rFonts w:ascii="Times New Roman" w:hAnsi="Times New Roman"/>
          <w:b/>
          <w:sz w:val="28"/>
          <w:szCs w:val="28"/>
        </w:rPr>
        <w:t>О внесении изменений и дополнений в Устав Турковского муниципального района Саратовской области</w:t>
      </w:r>
    </w:p>
    <w:p w:rsidR="0006112B" w:rsidRPr="00605339" w:rsidRDefault="0006112B" w:rsidP="0006112B">
      <w:pPr>
        <w:pStyle w:val="a3"/>
        <w:ind w:firstLine="709"/>
        <w:rPr>
          <w:rFonts w:ascii="Times New Roman" w:hAnsi="Times New Roman"/>
          <w:szCs w:val="28"/>
        </w:rPr>
      </w:pP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 xml:space="preserve">В соответствии с Федеральным законом от 28 декабря 2016 года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Федеральным законом от 28 декабря 2016 года №494-ФЗ «О внесении изменений в отдельные законодательные акты Российской Федерации», Федеральным законом от 3 апреля 2017 года №62-ФЗ «О внесении изменений в Федеральный закон «Об общих принципах организации местного самоуправления в Российской Федерации», Федеральным законом от 3 апреля 2017 года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законом от 7 июня 2017 года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Федеральным законом от 18 июля 2017 года №171-ФЗ «О внесении изменений в Федеральный закон «Об общих принципах организации местного самоуправления в Российской Федерации», Федеральным законом от 26 июля 2017 года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 от 29 июля 2017 года №279-ФЗ «О внесении изменений в Федеральный закон «О теплоснабжении» и отдельные законодательные акты Российской Федерации по вопросам </w:t>
      </w:r>
      <w:r w:rsidRPr="00605339">
        <w:rPr>
          <w:rFonts w:ascii="Times New Roman" w:hAnsi="Times New Roman"/>
          <w:sz w:val="28"/>
          <w:szCs w:val="28"/>
        </w:rPr>
        <w:lastRenderedPageBreak/>
        <w:t>совершенствования системы отношений в сфере теплоснабжения», Уставом Турковского муниципального района Собрание депутатов РЕШИЛО:</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1. Внести в Устав Турковского муниципального района Саратовской области следующие изменения и дополнения:</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1) в статье 3:</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в пункте 14 части 1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дополнить часть 2 пунктом 1.1 следующего содержания:</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2) часть 1 статьи 3.1 дополнить пунктом 12 следующего содержания:</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 xml:space="preserve">«12) </w:t>
      </w:r>
      <w:bookmarkStart w:id="0" w:name="sub_1510115"/>
      <w:r w:rsidRPr="00605339">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bookmarkEnd w:id="0"/>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3) статью 8 изложить в новой редакции:</w:t>
      </w:r>
    </w:p>
    <w:p w:rsidR="0006112B" w:rsidRPr="00605339" w:rsidRDefault="0006112B" w:rsidP="0006112B">
      <w:pPr>
        <w:spacing w:before="100" w:beforeAutospacing="1" w:after="100" w:afterAutospacing="1"/>
        <w:ind w:firstLine="709"/>
        <w:contextualSpacing/>
        <w:rPr>
          <w:rFonts w:ascii="Times New Roman" w:hAnsi="Times New Roman"/>
          <w:b/>
          <w:sz w:val="28"/>
          <w:szCs w:val="28"/>
        </w:rPr>
      </w:pPr>
      <w:r w:rsidRPr="00605339">
        <w:rPr>
          <w:rFonts w:ascii="Times New Roman" w:hAnsi="Times New Roman"/>
          <w:b/>
          <w:sz w:val="28"/>
          <w:szCs w:val="28"/>
        </w:rPr>
        <w:t>«Статья 8. Голосование по вопросам изменения границ муниципального района, преобразования муниципального района</w:t>
      </w:r>
    </w:p>
    <w:p w:rsidR="0006112B" w:rsidRPr="00605339" w:rsidRDefault="0006112B" w:rsidP="0006112B">
      <w:pPr>
        <w:spacing w:before="100" w:beforeAutospacing="1" w:after="100" w:afterAutospacing="1"/>
        <w:ind w:firstLine="709"/>
        <w:contextualSpacing/>
        <w:rPr>
          <w:rFonts w:ascii="Times New Roman" w:hAnsi="Times New Roman"/>
          <w:sz w:val="28"/>
          <w:szCs w:val="28"/>
        </w:rPr>
      </w:pPr>
      <w:r w:rsidRPr="00605339">
        <w:rPr>
          <w:rFonts w:ascii="Times New Roman" w:hAnsi="Times New Roman"/>
          <w:sz w:val="28"/>
          <w:szCs w:val="28"/>
        </w:rPr>
        <w:t>1. В целях получения согласия населения при изменении границ муниципального района, преобразовании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06112B" w:rsidRPr="00605339" w:rsidRDefault="0006112B" w:rsidP="0006112B">
      <w:pPr>
        <w:spacing w:before="100" w:beforeAutospacing="1" w:after="100" w:afterAutospacing="1"/>
        <w:ind w:firstLine="709"/>
        <w:contextualSpacing/>
        <w:rPr>
          <w:rFonts w:ascii="Times New Roman" w:hAnsi="Times New Roman"/>
          <w:sz w:val="28"/>
          <w:szCs w:val="28"/>
        </w:rPr>
      </w:pPr>
      <w:r w:rsidRPr="00605339">
        <w:rPr>
          <w:rFonts w:ascii="Times New Roman" w:hAnsi="Times New Roman"/>
          <w:sz w:val="28"/>
          <w:szCs w:val="28"/>
        </w:rPr>
        <w:t>2. Голосование по вопросам изменения границ муниципального района,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законом Саратовской области для проведения местного референдума, с учетом особенностей, установленных Федеральным законом от 6 октября 2003 года №131-ФЗ «Об общих принципах организации местного самоуправления в Российской Федерации». При этом положения федерального закона, закона Саратовской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6112B" w:rsidRPr="00605339" w:rsidRDefault="0006112B" w:rsidP="0006112B">
      <w:pPr>
        <w:spacing w:before="100" w:beforeAutospacing="1" w:after="100" w:afterAutospacing="1"/>
        <w:ind w:firstLine="709"/>
        <w:contextualSpacing/>
        <w:rPr>
          <w:rFonts w:ascii="Times New Roman" w:hAnsi="Times New Roman"/>
          <w:sz w:val="28"/>
          <w:szCs w:val="28"/>
        </w:rPr>
      </w:pPr>
      <w:r w:rsidRPr="00605339">
        <w:rPr>
          <w:rFonts w:ascii="Times New Roman" w:hAnsi="Times New Roman"/>
          <w:sz w:val="28"/>
          <w:szCs w:val="28"/>
        </w:rPr>
        <w:t xml:space="preserve">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w:t>
      </w:r>
      <w:r w:rsidRPr="00605339">
        <w:rPr>
          <w:rFonts w:ascii="Times New Roman" w:hAnsi="Times New Roman"/>
          <w:sz w:val="28"/>
          <w:szCs w:val="28"/>
        </w:rPr>
        <w:lastRenderedPageBreak/>
        <w:t>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06112B" w:rsidRPr="00605339" w:rsidRDefault="0006112B" w:rsidP="0006112B">
      <w:pPr>
        <w:spacing w:before="100" w:beforeAutospacing="1" w:after="100" w:afterAutospacing="1"/>
        <w:ind w:firstLine="709"/>
        <w:contextualSpacing/>
        <w:rPr>
          <w:rFonts w:ascii="Times New Roman" w:hAnsi="Times New Roman"/>
          <w:sz w:val="28"/>
          <w:szCs w:val="28"/>
        </w:rPr>
      </w:pPr>
      <w:r w:rsidRPr="00605339">
        <w:rPr>
          <w:rFonts w:ascii="Times New Roman" w:hAnsi="Times New Roman"/>
          <w:sz w:val="28"/>
          <w:szCs w:val="28"/>
        </w:rPr>
        <w:t>4.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4) пункт 1 часть 3 статьи 10 изложить в следующей редакции: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5) пункт 4 статьи 15 признать утратившим силу;</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6) часть 2 статьи 16 признать утратившей силу;</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7)пункт 3 части 2 статьи 19 изложить в следующей редакции: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 преобразования муниципального района, осуществляемого в соответствии с положениями Федерального закона от 6 октября 2003года №131-ФЗ «Об общих принципах организации местного самоуправления в Российской Федерации», а также в случае упразднения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8) в статье 20:</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часть 3 изложить в следующей редакции: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 На депутата Собрания депутатов муниципального района распространяются гарантии, предусмотренные Федеральным законом от 6 октября 2003 года №131-ФЗ «Об общих принципах организации местного самоуправления в Российской Федерации».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Осуществляющим свои полномочия на постоянной основе депутатам Собрания депутатов муниципального района устанавливаются следующие гарантии: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 условия работы, обеспечивающие исполнение должностных полномочий, в соответствии с решениями Собрания депутатов муниципального района, регулирующими материально- техническое и организационное обеспечение деятельности органов местного самоуправления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2) право на своевременное и в полном объеме получение денежного вознаграждения в размере, определяемом решениями Собрания депутатов муниципального района, принятыми в соответствии с законодательством Российской Федерации;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 xml:space="preserve">3) возмещение расходов, связанных со служебной командировкой, в </w:t>
      </w:r>
      <w:r w:rsidRPr="00605339">
        <w:rPr>
          <w:rFonts w:ascii="Times New Roman" w:hAnsi="Times New Roman"/>
          <w:sz w:val="28"/>
          <w:szCs w:val="28"/>
        </w:rPr>
        <w:lastRenderedPageBreak/>
        <w:t>размере и порядке, установленными законодательством Российской Федерации и принятыми в соответствии с ним локальными нормативными правовыми актами;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4) получение в установленном порядке информации и материалов, необходимых для исполнения своих полномочий;</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5) время отдыха, предусмотренное трудовым законодательством Российской Федерации;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6) пенсионное обеспечение за выслугу лет в размере и на условиях, установленных решениями Собрания депутатов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7) возможность повышения квалификации, переподготовки;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8) иные гарантии, установленные настоящим Уставом и принятыми в соответствии с ним решениями Собрания депутатов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пункт 2 части 4 изложить в следующей редакции: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часть 8 дополнить абзацем следующего содержания: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«В случае обращения Губернатора Саратовской области с заявлением о досрочном прекращении полномочий депутата Собрания депутатов муниципального района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9) в статье 23:</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в части 7:</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пункт 1 признать утратившим силу;</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пункт 2 изложить в следующей редакции: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w:t>
      </w:r>
      <w:r w:rsidRPr="00605339">
        <w:rPr>
          <w:rFonts w:ascii="Times New Roman" w:hAnsi="Times New Roman"/>
          <w:sz w:val="28"/>
          <w:szCs w:val="28"/>
        </w:rPr>
        <w:lastRenderedPageBreak/>
        <w:t>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часть 9 изложить в следующей редакции: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«9. Глава муниципального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дополнить частью 10 следующего содержания: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«10. На главу муниципального района распространяются гарантии, предусмотренные Федеральным законом от 6 октября 2003 года №131-ФЗ «Об общих принципах организации местного самоуправления в Российской Федерации».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Главе муниципального района устанавливаются следующие гарантии: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 условия работы, обеспечивающие исполнение должностных полномочий, в соответствии с решениями Собрания депутатов муниципального района, регулирующими материально-техническое и организационное обеспечение деятельности органов местного самоуправления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2) право на своевременное и в полном объеме получение денежного вознаграждения, включая материальную помощь, единовременную выплату к отпуску и иные выплаты в соответствии с действующим законодательством в размерах и порядке, определяемых Собранием депутатов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локальными нормативными правовыми актами;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4) получение в установленном порядке информации и материалов, необходимых для исполнения полномочий по вопросам местного значения, от органов местного самоуправления муниципального района, а в случаях, установленных федеральными законами, законами Саратовской области, от организаций всех форм собственности, общественных объединений, органов государственной власти и их должностных лиц;</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5) время отдыха, предусмотренное трудовым законодательством Российской Федерации;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6) возможность повышения квалификации, переподготовки;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lastRenderedPageBreak/>
        <w:t>7) иные гарантии, установленные настоящим Уставом и принятыми в соответствии с ним решениями Собрания депутатов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10) часть 3 статьи 25 изложить в следующей редакции:</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«3.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временного отсутствия главы муниципального района или временной невозможности исполнения главой муниципального района своих должностных обязанностей, его полномочия временно исполняет заместитель главы администрации муниципального района в соответствии с распределением должностных обязанностей, утвержденных постановлением администрации муниципального района.»;</w:t>
      </w:r>
    </w:p>
    <w:p w:rsidR="0006112B" w:rsidRPr="00605339" w:rsidRDefault="0006112B" w:rsidP="0006112B">
      <w:pPr>
        <w:widowControl w:val="0"/>
        <w:ind w:firstLine="709"/>
        <w:contextualSpacing/>
        <w:rPr>
          <w:rFonts w:ascii="Times New Roman" w:hAnsi="Times New Roman"/>
          <w:sz w:val="28"/>
          <w:szCs w:val="28"/>
        </w:rPr>
      </w:pPr>
      <w:bookmarkStart w:id="1" w:name="sub_36212"/>
      <w:r w:rsidRPr="00605339">
        <w:rPr>
          <w:rFonts w:ascii="Times New Roman" w:hAnsi="Times New Roman"/>
          <w:sz w:val="28"/>
          <w:szCs w:val="28"/>
        </w:rPr>
        <w:t>11) в статье 26:</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пункт 12 части 1 изложить в следующей редакции: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«12) преобразования муниципального района, осуществляемого в соответствии с положениями Федерального закона от 6 октября 2003года №131-ФЗ «Об общих принципах организации местного самоуправления в Российской Федерации», а также в случае упразднения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дополнить частью 3 следующего содержания: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 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При этом если до истечения срока полномочий Собрания депутатов муниципального района осталось менее шести месяцев, избрание главы муниципального района осуществляется в течение трех месяцев со дня избрания Собрания депутатов муниципального района в правомочном составе.»;</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12) часть 1 статью 29 изложить в следующей редакции: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 Администрация муниципального района наделяется следующими полномочиями по решению вопросов местного значения: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 формирование и исполнение бюджета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2) владение, пользование и распоряжение имуществом, находящимся в муниципальной собственности муниципального района, в порядке, определенном решениями Собрания депутатов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 организация в границах муниципального района электро- и газоснабжения поселений;</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 xml:space="preserve">4)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w:t>
      </w:r>
      <w:r w:rsidRPr="00605339">
        <w:rPr>
          <w:rFonts w:ascii="Times New Roman" w:hAnsi="Times New Roman"/>
          <w:sz w:val="28"/>
          <w:szCs w:val="28"/>
        </w:rPr>
        <w:lastRenderedPageBreak/>
        <w:t>автомобильных дорог и осуществления дорожной деятельности в соответствии с законодательством Российской Федерации;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6) участие в предупреждении и ликвидации последствий чрезвычайных ситуаций на территории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7) организация мероприятий межпоселенческого характера по охране окружающей среды;</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8)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9)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11) ведение информационной системы обеспечения градостроительной деятельности;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12) формирование и содержание муниципального архива, включая хранение архивных фондов поселений;</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13) организация содержания на территории муниципального района межпоселенческих мест захоронения, организация оказания ритуальных услуг;</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14)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lastRenderedPageBreak/>
        <w:t>15)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16)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17) создание условий для развития местного традиционного народного художественного творчества в поселениях, входящих в состав Саратовского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19) создание, развитие и обеспечение охраны лечебно-оздоровительных местностей и курортов местного значения на территории Саратовского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06112B" w:rsidRPr="00605339" w:rsidRDefault="0006112B" w:rsidP="0006112B">
      <w:pPr>
        <w:spacing w:before="100" w:beforeAutospacing="1" w:after="100" w:afterAutospacing="1"/>
        <w:ind w:firstLine="709"/>
        <w:contextualSpacing/>
        <w:rPr>
          <w:rFonts w:ascii="Times New Roman" w:hAnsi="Times New Roman"/>
          <w:sz w:val="28"/>
          <w:szCs w:val="28"/>
        </w:rPr>
      </w:pPr>
      <w:r w:rsidRPr="00605339">
        <w:rPr>
          <w:rFonts w:ascii="Times New Roman" w:hAnsi="Times New Roman"/>
          <w:sz w:val="28"/>
          <w:szCs w:val="28"/>
        </w:rPr>
        <w:t>21) организация по мобилизационной подготовки и мобилизации, создание условий и принятие мер по защите и сохранности сведений, составляющих государственную тайну, в соответствии с федеральным законодательством;</w:t>
      </w:r>
    </w:p>
    <w:p w:rsidR="0006112B" w:rsidRPr="00605339" w:rsidRDefault="0006112B" w:rsidP="0006112B">
      <w:pPr>
        <w:spacing w:before="100" w:beforeAutospacing="1" w:after="100" w:afterAutospacing="1"/>
        <w:ind w:firstLine="709"/>
        <w:contextualSpacing/>
        <w:rPr>
          <w:rFonts w:ascii="Times New Roman" w:hAnsi="Times New Roman"/>
          <w:sz w:val="28"/>
          <w:szCs w:val="28"/>
        </w:rPr>
      </w:pPr>
      <w:r w:rsidRPr="00605339">
        <w:rPr>
          <w:rFonts w:ascii="Times New Roman" w:hAnsi="Times New Roman"/>
          <w:sz w:val="28"/>
          <w:szCs w:val="28"/>
        </w:rPr>
        <w:t>22) создание, реорганизация и ликвидация муниципальных предприятий в порядке, установленном Собранием депутатов муниципального района;</w:t>
      </w:r>
    </w:p>
    <w:p w:rsidR="0006112B" w:rsidRPr="00605339" w:rsidRDefault="0006112B" w:rsidP="0006112B">
      <w:pPr>
        <w:spacing w:before="100" w:beforeAutospacing="1" w:after="100" w:afterAutospacing="1"/>
        <w:ind w:firstLine="709"/>
        <w:contextualSpacing/>
        <w:rPr>
          <w:rFonts w:ascii="Times New Roman" w:hAnsi="Times New Roman"/>
          <w:sz w:val="28"/>
          <w:szCs w:val="28"/>
        </w:rPr>
      </w:pPr>
      <w:r w:rsidRPr="00605339">
        <w:rPr>
          <w:rFonts w:ascii="Times New Roman" w:hAnsi="Times New Roman"/>
          <w:sz w:val="28"/>
          <w:szCs w:val="28"/>
        </w:rPr>
        <w:t>23) создание, реорганизация и ликвидация муниципальных учреждений, а также установление порядка принятия решений о создании, реорганизации и ликвидации бюджетных или казенных муниципальных учреждений;</w:t>
      </w:r>
    </w:p>
    <w:p w:rsidR="0006112B" w:rsidRPr="00605339" w:rsidRDefault="0006112B" w:rsidP="0006112B">
      <w:pPr>
        <w:spacing w:before="100" w:beforeAutospacing="1" w:after="100" w:afterAutospacing="1"/>
        <w:ind w:firstLine="709"/>
        <w:contextualSpacing/>
        <w:rPr>
          <w:rFonts w:ascii="Times New Roman" w:hAnsi="Times New Roman"/>
          <w:sz w:val="28"/>
          <w:szCs w:val="28"/>
        </w:rPr>
      </w:pPr>
      <w:r w:rsidRPr="00605339">
        <w:rPr>
          <w:rFonts w:ascii="Times New Roman" w:hAnsi="Times New Roman"/>
          <w:sz w:val="28"/>
          <w:szCs w:val="28"/>
        </w:rPr>
        <w:t>24)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6112B" w:rsidRPr="00605339" w:rsidRDefault="0006112B" w:rsidP="0006112B">
      <w:pPr>
        <w:spacing w:before="100" w:beforeAutospacing="1" w:after="100" w:afterAutospacing="1"/>
        <w:ind w:firstLine="709"/>
        <w:contextualSpacing/>
        <w:rPr>
          <w:rFonts w:ascii="Times New Roman" w:hAnsi="Times New Roman"/>
          <w:sz w:val="28"/>
          <w:szCs w:val="28"/>
        </w:rPr>
      </w:pPr>
      <w:r w:rsidRPr="00605339">
        <w:rPr>
          <w:rFonts w:ascii="Times New Roman" w:hAnsi="Times New Roman"/>
          <w:sz w:val="28"/>
          <w:szCs w:val="28"/>
        </w:rPr>
        <w:t>25) разработка, утверждение, реализация долгосрочных и ведомственных целевых программ (подпрограмм) в соответствии с порядком установленным муниципальным правовым актом;</w:t>
      </w:r>
    </w:p>
    <w:p w:rsidR="0006112B" w:rsidRPr="00605339" w:rsidRDefault="0006112B" w:rsidP="0006112B">
      <w:pPr>
        <w:spacing w:before="100" w:beforeAutospacing="1" w:after="100" w:afterAutospacing="1"/>
        <w:ind w:firstLine="709"/>
        <w:contextualSpacing/>
        <w:rPr>
          <w:rFonts w:ascii="Times New Roman" w:hAnsi="Times New Roman"/>
          <w:sz w:val="28"/>
          <w:szCs w:val="28"/>
        </w:rPr>
      </w:pPr>
      <w:r w:rsidRPr="00605339">
        <w:rPr>
          <w:rFonts w:ascii="Times New Roman" w:hAnsi="Times New Roman"/>
          <w:sz w:val="28"/>
          <w:szCs w:val="28"/>
        </w:rPr>
        <w:t>26) осуществление муниципального контроля в соответствии с действующим законодательством, настоящим Уставом, муниципальными правовыми актами органов местного самоуправления муниципального района, принятыми в соответствии с их компетенцией;</w:t>
      </w:r>
    </w:p>
    <w:p w:rsidR="0006112B" w:rsidRPr="00605339" w:rsidRDefault="0006112B" w:rsidP="0006112B">
      <w:pPr>
        <w:spacing w:before="100" w:beforeAutospacing="1" w:after="100" w:afterAutospacing="1"/>
        <w:ind w:firstLine="709"/>
        <w:contextualSpacing/>
        <w:rPr>
          <w:rFonts w:ascii="Times New Roman" w:hAnsi="Times New Roman"/>
          <w:sz w:val="28"/>
          <w:szCs w:val="28"/>
        </w:rPr>
      </w:pPr>
      <w:r w:rsidRPr="00605339">
        <w:rPr>
          <w:rFonts w:ascii="Times New Roman" w:hAnsi="Times New Roman"/>
          <w:sz w:val="28"/>
          <w:szCs w:val="28"/>
        </w:rPr>
        <w:t xml:space="preserve">27) утверждение и реализация муниципальных программ в области энергосбережения и повышения энергетической эффективности, организация </w:t>
      </w:r>
      <w:r w:rsidRPr="00605339">
        <w:rPr>
          <w:rFonts w:ascii="Times New Roman" w:hAnsi="Times New Roman"/>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28)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29) осуществление закупок товаров, работ и услуг для обеспечения муниципальных нужд;</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30) разработка и организация выполнения планов и программ комплексного социально-экономического развития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31) организация выполнения решений Собрания депутатов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32)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или преобразования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33) организация сбора статистических показателей, характеризующих состояние экономики и социальной сферы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34)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36) организация и осуществление мероприятий межпоселенческого характера по работе с детьми и молодежью;</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реализацию прав национальных меньшинств, обеспечение социальной т культурной адаптации мигрантов, профилактику межнациональных (межэтнических) конфликтов;</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39)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lastRenderedPageBreak/>
        <w:t>39)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40)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42) осуществление мер по противодействию коррупции в границах муниципального района.»;</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43)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06112B" w:rsidRPr="00605339" w:rsidRDefault="0006112B" w:rsidP="0006112B">
      <w:pPr>
        <w:pStyle w:val="a5"/>
        <w:ind w:firstLine="709"/>
        <w:jc w:val="both"/>
        <w:rPr>
          <w:rFonts w:ascii="Times New Roman" w:hAnsi="Times New Roman"/>
          <w:sz w:val="28"/>
          <w:szCs w:val="28"/>
        </w:rPr>
      </w:pPr>
      <w:r w:rsidRPr="00605339">
        <w:rPr>
          <w:rFonts w:ascii="Times New Roman" w:hAnsi="Times New Roman"/>
          <w:sz w:val="28"/>
          <w:szCs w:val="28"/>
        </w:rPr>
        <w:t xml:space="preserve">44) присвоение адресов объектам адресации, изменение, аннулирование адресов; </w:t>
      </w:r>
    </w:p>
    <w:p w:rsidR="0006112B" w:rsidRPr="00605339" w:rsidRDefault="0006112B" w:rsidP="0006112B">
      <w:pPr>
        <w:pStyle w:val="a5"/>
        <w:ind w:firstLine="709"/>
        <w:jc w:val="both"/>
        <w:rPr>
          <w:rFonts w:ascii="Times New Roman" w:hAnsi="Times New Roman"/>
          <w:sz w:val="28"/>
          <w:szCs w:val="28"/>
        </w:rPr>
      </w:pPr>
      <w:r w:rsidRPr="00605339">
        <w:rPr>
          <w:rFonts w:ascii="Times New Roman" w:hAnsi="Times New Roman"/>
          <w:sz w:val="28"/>
          <w:szCs w:val="28"/>
        </w:rPr>
        <w:t>45)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06112B" w:rsidRPr="00605339" w:rsidRDefault="0006112B" w:rsidP="0006112B">
      <w:pPr>
        <w:pStyle w:val="a5"/>
        <w:ind w:firstLine="709"/>
        <w:jc w:val="both"/>
        <w:rPr>
          <w:rFonts w:ascii="Times New Roman" w:hAnsi="Times New Roman"/>
          <w:sz w:val="28"/>
          <w:szCs w:val="28"/>
        </w:rPr>
      </w:pPr>
      <w:r w:rsidRPr="00605339">
        <w:rPr>
          <w:rFonts w:ascii="Times New Roman" w:hAnsi="Times New Roman"/>
          <w:sz w:val="28"/>
          <w:szCs w:val="28"/>
        </w:rPr>
        <w:t>46)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порядок их предоставления;</w:t>
      </w:r>
    </w:p>
    <w:p w:rsidR="0006112B" w:rsidRPr="00605339" w:rsidRDefault="0006112B" w:rsidP="0006112B">
      <w:pPr>
        <w:pStyle w:val="a5"/>
        <w:ind w:firstLine="709"/>
        <w:jc w:val="both"/>
        <w:rPr>
          <w:rFonts w:ascii="Times New Roman" w:hAnsi="Times New Roman"/>
          <w:sz w:val="28"/>
          <w:szCs w:val="28"/>
        </w:rPr>
      </w:pPr>
      <w:r w:rsidRPr="00605339">
        <w:rPr>
          <w:rFonts w:ascii="Times New Roman" w:hAnsi="Times New Roman"/>
          <w:sz w:val="28"/>
          <w:szCs w:val="28"/>
        </w:rPr>
        <w:t>47) реализация права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06112B" w:rsidRPr="00605339" w:rsidRDefault="0006112B" w:rsidP="0006112B">
      <w:pPr>
        <w:pStyle w:val="a5"/>
        <w:ind w:firstLine="709"/>
        <w:jc w:val="both"/>
        <w:rPr>
          <w:rFonts w:ascii="Times New Roman" w:hAnsi="Times New Roman"/>
          <w:sz w:val="28"/>
          <w:szCs w:val="28"/>
        </w:rPr>
      </w:pPr>
      <w:r w:rsidRPr="00605339">
        <w:rPr>
          <w:rFonts w:ascii="Times New Roman" w:hAnsi="Times New Roman"/>
          <w:sz w:val="28"/>
          <w:szCs w:val="28"/>
        </w:rPr>
        <w:t>48) реализация долгосрочных планов и организация других мероприятий по противодействию идеологии терроризма;</w:t>
      </w:r>
    </w:p>
    <w:p w:rsidR="0006112B" w:rsidRPr="00605339" w:rsidRDefault="0006112B" w:rsidP="0006112B">
      <w:pPr>
        <w:pStyle w:val="a5"/>
        <w:ind w:firstLine="709"/>
        <w:jc w:val="both"/>
        <w:rPr>
          <w:rFonts w:ascii="Times New Roman" w:hAnsi="Times New Roman"/>
          <w:sz w:val="28"/>
          <w:szCs w:val="28"/>
        </w:rPr>
      </w:pPr>
      <w:r w:rsidRPr="00605339">
        <w:rPr>
          <w:rFonts w:ascii="Times New Roman" w:hAnsi="Times New Roman"/>
          <w:sz w:val="28"/>
          <w:szCs w:val="28"/>
        </w:rPr>
        <w:t>49) осуществление полномочий по решению вопросов местного значения на территории сельских поселений, входящих в состав муниципального района, установленных частью 1 статьи 14 Федерального закона от 6 октября 2003 года №131-ФЗ «Об общих принципах организации местного самоуправления в Российской Федерации», не отнесенных к вопросам местного значения сельских поселений в соответствии с частью 3 статьи 14 Федерального закона от 6 октября 2003 года №131-ФЗ «Об общих принципах организации местного самоуправления в Российской Федерации», законами Саратовской области.»;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13)в статье 38:</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второе предложение части 2 изложить в следующей редакции:</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Pr="00605339">
        <w:rPr>
          <w:rFonts w:ascii="Times New Roman" w:hAnsi="Times New Roman"/>
          <w:sz w:val="28"/>
          <w:szCs w:val="28"/>
        </w:rPr>
        <w:lastRenderedPageBreak/>
        <w:t>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абзац первый части 6 изложить в следующей редакции:</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w:t>
      </w:r>
      <w:bookmarkStart w:id="2" w:name="sub_44082"/>
      <w:r w:rsidRPr="00605339">
        <w:rPr>
          <w:rFonts w:ascii="Times New Roman" w:hAnsi="Times New Roman"/>
          <w:sz w:val="28"/>
          <w:szCs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bookmarkEnd w:id="2"/>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дополнить частями 7-9 следующего содержания:</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«7. Изменения и дополнения в Устав муниципального района вносятся муниципальным правовым актом, который может оформляться:</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1) решением Собрания депутатов муниципального района, подписанным председателем Собрания депутатов муниципального района и главой муниципального района;</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2) отдельным нормативным правовым актом, принятым Собранием депутатов муниципального района и подписанным главой муниципального района. В этом случае на данном правовом акте проставляются реквизиты решения Собрания депутатов муниципального района о его принятии. Включение в такое решение Собрания депутатов муниципального района переходных положений и (или) норм о вступлении в силу изменений и дополнений, вносимых в Устав муниципального района, не допускается.</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8. Приведение Устава муниципального района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Устава муниципального района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Собрания депутатов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lastRenderedPageBreak/>
        <w:t>9.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14) часть 5 статьи 44 изложить в следующей редакции:</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15) пункт 4 статьи 62.1 изложить в следующей редакции:</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2. Внести в Устав Турковского муниципального района Саратовской области следующие изменения: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1) пункт 2 части 4 статьи 20 изложить в следующей редакции: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2) пункт 2 части 7 статьи 23 изложить в следующей редакции:</w:t>
      </w:r>
    </w:p>
    <w:p w:rsidR="0006112B" w:rsidRPr="00605339" w:rsidRDefault="0006112B" w:rsidP="0006112B">
      <w:pPr>
        <w:widowControl w:val="0"/>
        <w:ind w:firstLine="709"/>
        <w:contextualSpacing/>
        <w:rPr>
          <w:rFonts w:ascii="Times New Roman" w:hAnsi="Times New Roman"/>
          <w:sz w:val="28"/>
          <w:szCs w:val="28"/>
        </w:rPr>
      </w:pPr>
      <w:r w:rsidRPr="00605339">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иных </w:t>
      </w:r>
      <w:r w:rsidRPr="00605339">
        <w:rPr>
          <w:rFonts w:ascii="Times New Roman" w:hAnsi="Times New Roman"/>
          <w:sz w:val="28"/>
          <w:szCs w:val="28"/>
        </w:rP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bookmarkEnd w:id="1"/>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3. Настоящее решение вступает в силу со дня его официального опубликования в районной газете «Пульс» после его государственной регистрации за исключением части 2 настоящего решения.</w:t>
      </w:r>
    </w:p>
    <w:p w:rsidR="0006112B" w:rsidRPr="00605339" w:rsidRDefault="0006112B" w:rsidP="0006112B">
      <w:pPr>
        <w:autoSpaceDE w:val="0"/>
        <w:autoSpaceDN w:val="0"/>
        <w:adjustRightInd w:val="0"/>
        <w:ind w:firstLine="709"/>
        <w:rPr>
          <w:rFonts w:ascii="Times New Roman" w:hAnsi="Times New Roman"/>
          <w:sz w:val="28"/>
          <w:szCs w:val="28"/>
        </w:rPr>
      </w:pPr>
      <w:r w:rsidRPr="00605339">
        <w:rPr>
          <w:rFonts w:ascii="Times New Roman" w:hAnsi="Times New Roman"/>
          <w:sz w:val="28"/>
          <w:szCs w:val="28"/>
        </w:rPr>
        <w:t xml:space="preserve">4. Часть 2 настоящего решения вступает в силу </w:t>
      </w:r>
      <w:r w:rsidRPr="00605339">
        <w:rPr>
          <w:rFonts w:ascii="Times New Roman" w:hAnsi="Times New Roman"/>
          <w:sz w:val="28"/>
          <w:szCs w:val="28"/>
          <w:lang w:val="en-US"/>
        </w:rPr>
        <w:t>c</w:t>
      </w:r>
      <w:r w:rsidRPr="00605339">
        <w:rPr>
          <w:rFonts w:ascii="Times New Roman" w:hAnsi="Times New Roman"/>
          <w:sz w:val="28"/>
          <w:szCs w:val="28"/>
        </w:rPr>
        <w:t xml:space="preserve"> 01 января 2019 года.</w:t>
      </w:r>
    </w:p>
    <w:p w:rsidR="0006112B" w:rsidRPr="00605339" w:rsidRDefault="0006112B" w:rsidP="0006112B">
      <w:pPr>
        <w:widowControl w:val="0"/>
        <w:ind w:firstLine="709"/>
        <w:contextualSpacing/>
        <w:rPr>
          <w:rFonts w:ascii="Times New Roman" w:hAnsi="Times New Roman"/>
          <w:sz w:val="28"/>
          <w:szCs w:val="28"/>
        </w:rPr>
      </w:pPr>
    </w:p>
    <w:p w:rsidR="0006112B" w:rsidRPr="00605339" w:rsidRDefault="0006112B" w:rsidP="0006112B">
      <w:pPr>
        <w:widowControl w:val="0"/>
        <w:ind w:firstLine="709"/>
        <w:contextualSpacing/>
        <w:rPr>
          <w:rFonts w:ascii="Times New Roman" w:hAnsi="Times New Roman"/>
          <w:sz w:val="28"/>
          <w:szCs w:val="28"/>
        </w:rPr>
      </w:pPr>
    </w:p>
    <w:p w:rsidR="0006112B" w:rsidRPr="00605339" w:rsidRDefault="0006112B" w:rsidP="0006112B">
      <w:pPr>
        <w:widowControl w:val="0"/>
        <w:ind w:firstLine="709"/>
        <w:contextualSpacing/>
        <w:rPr>
          <w:rFonts w:ascii="Times New Roman" w:hAnsi="Times New Roman"/>
          <w:sz w:val="28"/>
          <w:szCs w:val="28"/>
        </w:rPr>
      </w:pPr>
    </w:p>
    <w:p w:rsidR="0006112B" w:rsidRPr="00605339" w:rsidRDefault="0006112B" w:rsidP="0006112B">
      <w:pPr>
        <w:widowControl w:val="0"/>
        <w:ind w:firstLine="0"/>
        <w:contextualSpacing/>
        <w:rPr>
          <w:rFonts w:ascii="Times New Roman" w:hAnsi="Times New Roman"/>
          <w:b/>
          <w:sz w:val="28"/>
          <w:szCs w:val="28"/>
        </w:rPr>
      </w:pPr>
      <w:r w:rsidRPr="00605339">
        <w:rPr>
          <w:rFonts w:ascii="Times New Roman" w:hAnsi="Times New Roman"/>
          <w:b/>
          <w:sz w:val="28"/>
          <w:szCs w:val="28"/>
        </w:rPr>
        <w:t xml:space="preserve">Председатель Собрания депутатов </w:t>
      </w:r>
    </w:p>
    <w:p w:rsidR="0006112B" w:rsidRPr="00605339" w:rsidRDefault="0006112B" w:rsidP="0006112B">
      <w:pPr>
        <w:widowControl w:val="0"/>
        <w:ind w:firstLine="0"/>
        <w:contextualSpacing/>
        <w:rPr>
          <w:rFonts w:ascii="Times New Roman" w:hAnsi="Times New Roman"/>
          <w:b/>
          <w:sz w:val="28"/>
          <w:szCs w:val="28"/>
        </w:rPr>
      </w:pPr>
      <w:r w:rsidRPr="00605339">
        <w:rPr>
          <w:rFonts w:ascii="Times New Roman" w:hAnsi="Times New Roman"/>
          <w:b/>
          <w:sz w:val="28"/>
          <w:szCs w:val="28"/>
        </w:rPr>
        <w:t>Турковского муниципального района</w:t>
      </w:r>
      <w:r w:rsidRPr="00605339">
        <w:rPr>
          <w:rFonts w:ascii="Times New Roman" w:hAnsi="Times New Roman"/>
          <w:sz w:val="28"/>
          <w:szCs w:val="28"/>
        </w:rPr>
        <w:t xml:space="preserve"> </w:t>
      </w:r>
      <w:r w:rsidRPr="00605339">
        <w:rPr>
          <w:rFonts w:ascii="Times New Roman" w:hAnsi="Times New Roman"/>
          <w:sz w:val="28"/>
          <w:szCs w:val="28"/>
        </w:rPr>
        <w:tab/>
      </w:r>
      <w:r w:rsidRPr="00605339">
        <w:rPr>
          <w:rFonts w:ascii="Times New Roman" w:hAnsi="Times New Roman"/>
          <w:sz w:val="28"/>
          <w:szCs w:val="28"/>
        </w:rPr>
        <w:tab/>
      </w:r>
      <w:r w:rsidRPr="00605339">
        <w:rPr>
          <w:rFonts w:ascii="Times New Roman" w:hAnsi="Times New Roman"/>
          <w:sz w:val="28"/>
          <w:szCs w:val="28"/>
        </w:rPr>
        <w:tab/>
      </w:r>
      <w:r w:rsidRPr="00605339">
        <w:rPr>
          <w:rFonts w:ascii="Times New Roman" w:hAnsi="Times New Roman"/>
          <w:b/>
          <w:sz w:val="28"/>
          <w:szCs w:val="28"/>
        </w:rPr>
        <w:t>А.Я. Крапаускас</w:t>
      </w:r>
    </w:p>
    <w:p w:rsidR="0006112B" w:rsidRPr="00605339" w:rsidRDefault="0006112B" w:rsidP="0006112B">
      <w:pPr>
        <w:widowControl w:val="0"/>
        <w:ind w:firstLine="0"/>
        <w:contextualSpacing/>
        <w:rPr>
          <w:rFonts w:ascii="Times New Roman" w:hAnsi="Times New Roman"/>
          <w:b/>
          <w:sz w:val="28"/>
          <w:szCs w:val="28"/>
        </w:rPr>
      </w:pPr>
    </w:p>
    <w:p w:rsidR="0006112B" w:rsidRPr="00605339" w:rsidRDefault="0006112B" w:rsidP="0006112B">
      <w:pPr>
        <w:widowControl w:val="0"/>
        <w:ind w:firstLine="0"/>
        <w:contextualSpacing/>
        <w:rPr>
          <w:rFonts w:ascii="Times New Roman" w:hAnsi="Times New Roman"/>
          <w:b/>
          <w:sz w:val="28"/>
          <w:szCs w:val="28"/>
        </w:rPr>
      </w:pPr>
    </w:p>
    <w:p w:rsidR="0006112B" w:rsidRPr="00605339" w:rsidRDefault="0006112B" w:rsidP="0006112B">
      <w:pPr>
        <w:autoSpaceDE w:val="0"/>
        <w:autoSpaceDN w:val="0"/>
        <w:adjustRightInd w:val="0"/>
        <w:ind w:firstLine="0"/>
        <w:rPr>
          <w:rFonts w:ascii="Times New Roman" w:hAnsi="Times New Roman"/>
          <w:b/>
          <w:sz w:val="28"/>
          <w:szCs w:val="28"/>
        </w:rPr>
      </w:pPr>
      <w:r w:rsidRPr="00605339">
        <w:rPr>
          <w:rFonts w:ascii="Times New Roman" w:hAnsi="Times New Roman"/>
          <w:b/>
          <w:sz w:val="28"/>
          <w:szCs w:val="28"/>
        </w:rPr>
        <w:t xml:space="preserve">Глава Турковского </w:t>
      </w:r>
    </w:p>
    <w:p w:rsidR="0006112B" w:rsidRPr="00605339" w:rsidRDefault="0006112B" w:rsidP="0006112B">
      <w:pPr>
        <w:autoSpaceDE w:val="0"/>
        <w:autoSpaceDN w:val="0"/>
        <w:adjustRightInd w:val="0"/>
        <w:ind w:firstLine="0"/>
        <w:rPr>
          <w:rFonts w:ascii="Times New Roman" w:hAnsi="Times New Roman"/>
          <w:sz w:val="28"/>
          <w:szCs w:val="28"/>
        </w:rPr>
      </w:pPr>
      <w:r w:rsidRPr="00605339">
        <w:rPr>
          <w:rFonts w:ascii="Times New Roman" w:hAnsi="Times New Roman"/>
          <w:b/>
          <w:sz w:val="28"/>
          <w:szCs w:val="28"/>
        </w:rPr>
        <w:t>муниципального района</w:t>
      </w:r>
      <w:r w:rsidRPr="00605339">
        <w:rPr>
          <w:rFonts w:ascii="Times New Roman" w:hAnsi="Times New Roman"/>
          <w:b/>
          <w:sz w:val="28"/>
          <w:szCs w:val="28"/>
        </w:rPr>
        <w:tab/>
      </w:r>
      <w:r w:rsidRPr="00605339">
        <w:rPr>
          <w:rFonts w:ascii="Times New Roman" w:hAnsi="Times New Roman"/>
          <w:b/>
          <w:sz w:val="28"/>
          <w:szCs w:val="28"/>
        </w:rPr>
        <w:tab/>
      </w:r>
      <w:r w:rsidRPr="00605339">
        <w:rPr>
          <w:rFonts w:ascii="Times New Roman" w:hAnsi="Times New Roman"/>
          <w:b/>
          <w:sz w:val="28"/>
          <w:szCs w:val="28"/>
        </w:rPr>
        <w:tab/>
      </w:r>
      <w:r w:rsidRPr="00605339">
        <w:rPr>
          <w:rFonts w:ascii="Times New Roman" w:hAnsi="Times New Roman"/>
          <w:b/>
          <w:sz w:val="28"/>
          <w:szCs w:val="28"/>
        </w:rPr>
        <w:tab/>
      </w:r>
      <w:r w:rsidRPr="00605339">
        <w:rPr>
          <w:rFonts w:ascii="Times New Roman" w:hAnsi="Times New Roman"/>
          <w:b/>
          <w:sz w:val="28"/>
          <w:szCs w:val="28"/>
        </w:rPr>
        <w:tab/>
        <w:t>А.В. Никитин</w:t>
      </w:r>
    </w:p>
    <w:p w:rsidR="000848CC" w:rsidRDefault="000848CC">
      <w:bookmarkStart w:id="3" w:name="_GoBack"/>
      <w:bookmarkEnd w:id="3"/>
    </w:p>
    <w:sectPr w:rsidR="000848CC" w:rsidSect="00D2177A">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B"/>
    <w:rsid w:val="0006112B"/>
    <w:rsid w:val="000848CC"/>
    <w:rsid w:val="00195770"/>
    <w:rsid w:val="00527284"/>
    <w:rsid w:val="00A622B6"/>
    <w:rsid w:val="00C31158"/>
    <w:rsid w:val="00DA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6112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112B"/>
    <w:rPr>
      <w:sz w:val="28"/>
    </w:rPr>
  </w:style>
  <w:style w:type="character" w:customStyle="1" w:styleId="a4">
    <w:name w:val="Основной текст Знак"/>
    <w:basedOn w:val="a0"/>
    <w:link w:val="a3"/>
    <w:rsid w:val="0006112B"/>
    <w:rPr>
      <w:rFonts w:ascii="Arial" w:eastAsia="Times New Roman" w:hAnsi="Arial" w:cs="Times New Roman"/>
      <w:sz w:val="28"/>
      <w:szCs w:val="24"/>
      <w:lang w:eastAsia="ru-RU"/>
    </w:rPr>
  </w:style>
  <w:style w:type="paragraph" w:styleId="a5">
    <w:name w:val="No Spacing"/>
    <w:aliases w:val="ОФПИСЬМО"/>
    <w:qFormat/>
    <w:rsid w:val="0006112B"/>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06112B"/>
    <w:rPr>
      <w:rFonts w:ascii="Tahoma" w:hAnsi="Tahoma" w:cs="Tahoma"/>
      <w:sz w:val="16"/>
      <w:szCs w:val="16"/>
    </w:rPr>
  </w:style>
  <w:style w:type="character" w:customStyle="1" w:styleId="a7">
    <w:name w:val="Текст выноски Знак"/>
    <w:basedOn w:val="a0"/>
    <w:link w:val="a6"/>
    <w:uiPriority w:val="99"/>
    <w:semiHidden/>
    <w:rsid w:val="000611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6112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112B"/>
    <w:rPr>
      <w:sz w:val="28"/>
    </w:rPr>
  </w:style>
  <w:style w:type="character" w:customStyle="1" w:styleId="a4">
    <w:name w:val="Основной текст Знак"/>
    <w:basedOn w:val="a0"/>
    <w:link w:val="a3"/>
    <w:rsid w:val="0006112B"/>
    <w:rPr>
      <w:rFonts w:ascii="Arial" w:eastAsia="Times New Roman" w:hAnsi="Arial" w:cs="Times New Roman"/>
      <w:sz w:val="28"/>
      <w:szCs w:val="24"/>
      <w:lang w:eastAsia="ru-RU"/>
    </w:rPr>
  </w:style>
  <w:style w:type="paragraph" w:styleId="a5">
    <w:name w:val="No Spacing"/>
    <w:aliases w:val="ОФПИСЬМО"/>
    <w:qFormat/>
    <w:rsid w:val="0006112B"/>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06112B"/>
    <w:rPr>
      <w:rFonts w:ascii="Tahoma" w:hAnsi="Tahoma" w:cs="Tahoma"/>
      <w:sz w:val="16"/>
      <w:szCs w:val="16"/>
    </w:rPr>
  </w:style>
  <w:style w:type="character" w:customStyle="1" w:styleId="a7">
    <w:name w:val="Текст выноски Знак"/>
    <w:basedOn w:val="a0"/>
    <w:link w:val="a6"/>
    <w:uiPriority w:val="99"/>
    <w:semiHidden/>
    <w:rsid w:val="000611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4676</Words>
  <Characters>26656</Characters>
  <Application>Microsoft Office Word</Application>
  <DocSecurity>0</DocSecurity>
  <Lines>222</Lines>
  <Paragraphs>62</Paragraphs>
  <ScaleCrop>false</ScaleCrop>
  <Company>Microsoft</Company>
  <LinksUpToDate>false</LinksUpToDate>
  <CharactersWithSpaces>31270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2017-09-01T10:40:00Z</dcterms:created>
  <dcterms:modified xsi:type="dcterms:W3CDTF">2017-09-01T10:40:00Z</dcterms:modified>
</cp:coreProperties>
</file>