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A" w:rsidRPr="00A50158" w:rsidRDefault="00EF6DDA" w:rsidP="00A50158">
      <w:pPr>
        <w:spacing w:after="0" w:line="240" w:lineRule="auto"/>
        <w:ind w:left="4678"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F5CFE" w:rsidRDefault="00EF6DDA" w:rsidP="00A50158">
      <w:pPr>
        <w:spacing w:after="0" w:line="240" w:lineRule="auto"/>
        <w:ind w:left="4253" w:right="-102"/>
        <w:jc w:val="center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F5CFE" w:rsidRDefault="006870BB" w:rsidP="00A50158">
      <w:pPr>
        <w:spacing w:after="0" w:line="240" w:lineRule="auto"/>
        <w:ind w:left="4253" w:right="-10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</w:p>
    <w:p w:rsidR="00EF6DDA" w:rsidRPr="00A50158" w:rsidRDefault="00EF6DDA" w:rsidP="00A50158">
      <w:pPr>
        <w:spacing w:after="0" w:line="240" w:lineRule="auto"/>
        <w:ind w:left="4253" w:right="-102"/>
        <w:jc w:val="center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F6DDA" w:rsidRPr="00A50158" w:rsidRDefault="00EF6DDA" w:rsidP="00A50158">
      <w:pPr>
        <w:spacing w:after="0" w:line="240" w:lineRule="auto"/>
        <w:ind w:left="4253" w:right="-102"/>
        <w:jc w:val="center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F6DDA" w:rsidRPr="00A50158" w:rsidRDefault="00EF6DDA" w:rsidP="00A50158">
      <w:pPr>
        <w:spacing w:after="0" w:line="240" w:lineRule="auto"/>
        <w:ind w:left="4253" w:right="-102"/>
        <w:jc w:val="center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ind w:left="4395" w:right="-102"/>
        <w:jc w:val="center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  __________________ </w:t>
      </w:r>
      <w:r w:rsidR="006870BB">
        <w:rPr>
          <w:rFonts w:ascii="Times New Roman" w:hAnsi="Times New Roman" w:cs="Times New Roman"/>
          <w:b/>
          <w:sz w:val="28"/>
          <w:szCs w:val="28"/>
        </w:rPr>
        <w:t>Д. В. Кудряшов</w:t>
      </w:r>
    </w:p>
    <w:p w:rsidR="00EF6DDA" w:rsidRPr="00A50158" w:rsidRDefault="00806695" w:rsidP="00A50158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C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CF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A50158">
        <w:rPr>
          <w:rFonts w:ascii="Times New Roman" w:hAnsi="Times New Roman" w:cs="Times New Roman"/>
          <w:sz w:val="28"/>
          <w:szCs w:val="28"/>
        </w:rPr>
        <w:t>201</w:t>
      </w:r>
      <w:r w:rsidR="000F5C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A501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DDA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P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ПОЛИТИКА</w:t>
      </w:r>
    </w:p>
    <w:p w:rsidR="00EF6DDA" w:rsidRPr="00A50158" w:rsidRDefault="00B5570C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отношении обработки </w:t>
      </w:r>
      <w:r w:rsidR="00EF6DDA"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персональных данных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администрации </w:t>
      </w:r>
      <w:proofErr w:type="spellStart"/>
      <w:r w:rsidR="006870BB">
        <w:rPr>
          <w:rFonts w:ascii="Times New Roman" w:hAnsi="Times New Roman" w:cs="Times New Roman"/>
          <w:b/>
          <w:sz w:val="28"/>
          <w:szCs w:val="28"/>
          <w:lang w:eastAsia="en-US"/>
        </w:rPr>
        <w:t>Турковского</w:t>
      </w:r>
      <w:proofErr w:type="spellEnd"/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EF6DDA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50158" w:rsidRP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66CD" w:rsidRDefault="004F66CD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BB" w:rsidRPr="00A50158" w:rsidRDefault="006870BB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sz w:val="28"/>
          <w:szCs w:val="28"/>
          <w:lang w:eastAsia="en-US"/>
        </w:rPr>
        <w:t>2014 г.</w:t>
      </w:r>
    </w:p>
    <w:p w:rsidR="00EF6DDA" w:rsidRDefault="00EF6DDA" w:rsidP="00F140FC">
      <w:pPr>
        <w:pStyle w:val="a6"/>
        <w:spacing w:before="0" w:line="360" w:lineRule="auto"/>
        <w:rPr>
          <w:rFonts w:ascii="Times New Roman" w:hAnsi="Times New Roman"/>
          <w:color w:val="000000" w:themeColor="text1"/>
        </w:rPr>
      </w:pPr>
      <w:r w:rsidRPr="00F140FC">
        <w:rPr>
          <w:rFonts w:ascii="Times New Roman" w:hAnsi="Times New Roman"/>
          <w:color w:val="000000" w:themeColor="text1"/>
        </w:rPr>
        <w:lastRenderedPageBreak/>
        <w:t>Оглавление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7E197C" w:rsidRPr="00B21E71" w:rsidTr="00B21E71">
        <w:tc>
          <w:tcPr>
            <w:tcW w:w="8755" w:type="dxa"/>
          </w:tcPr>
          <w:p w:rsidR="007E197C" w:rsidRPr="00B21E71" w:rsidRDefault="007E197C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Термины и определения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 w:rsidR="00B21E7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.. 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Обозначения и сокращения……………………………………………..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Введение ………………………………………………………………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Общие положения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Область действия………………………………………………………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..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.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530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Основные принципы обеспечения информационной безопасности информационных систем персональных данных администрации </w:t>
            </w:r>
            <w:r w:rsidR="006870BB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Турковского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 муниципального района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E71" w:rsidRDefault="00B21E71" w:rsidP="00B21E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Система защиты персональных данных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Меры, методы и средства обеспечения требуемого уровня защищенности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……………………………………………………………..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26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B21E71" w:rsidRPr="00B21E71" w:rsidRDefault="00B21E71" w:rsidP="00B21E71">
            <w:pPr>
              <w:pStyle w:val="12"/>
              <w:spacing w:after="0"/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Контроль эффективности системы защиты информационных </w:t>
            </w:r>
          </w:p>
          <w:p w:rsidR="00B21E71" w:rsidRPr="00B21E71" w:rsidRDefault="00B21E71" w:rsidP="00B21E71">
            <w:pPr>
              <w:pStyle w:val="12"/>
              <w:spacing w:after="0"/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систем персональных данных администрации </w:t>
            </w:r>
          </w:p>
          <w:p w:rsidR="007E197C" w:rsidRPr="00B21E71" w:rsidRDefault="006870BB" w:rsidP="00530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Турковского</w:t>
            </w:r>
            <w:r w:rsidR="00B21E71"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 муниципального района……………………..  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530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Пользователи информационных систем персональных данных администрации </w:t>
            </w:r>
            <w:r w:rsidR="006870BB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Турковского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 муниципального район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а……  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26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Требования к персоналу по обеспечению защиты ПД…………………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11E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B21E71" w:rsidRPr="00B21E71" w:rsidRDefault="00B21E71" w:rsidP="00B21E71">
            <w:pPr>
              <w:pStyle w:val="12"/>
              <w:spacing w:after="0"/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Должностные обязанности пользователей информационных систем персональных данных администрации </w:t>
            </w:r>
          </w:p>
          <w:p w:rsidR="007E197C" w:rsidRPr="00B21E71" w:rsidRDefault="006870BB" w:rsidP="00530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Турковского</w:t>
            </w:r>
            <w:r w:rsidR="00B21E71"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 муниципального района</w:t>
            </w:r>
            <w:r w:rsidR="00B21E71"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11E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B21E71" w:rsidRDefault="00B21E71" w:rsidP="00B21E71">
            <w:pP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Ответственность пользователей информационных систем персональных данных администрации </w:t>
            </w:r>
            <w:r w:rsidR="006870BB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Турковского</w:t>
            </w:r>
          </w:p>
          <w:p w:rsidR="007E197C" w:rsidRPr="00B21E71" w:rsidRDefault="00B21E71" w:rsidP="00530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муниципального района</w:t>
            </w:r>
            <w:r w:rsidR="0053045E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……………………………………………………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Pr="00B21E71" w:rsidRDefault="00B21E71" w:rsidP="00411E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11E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50158" w:rsidRPr="00A50158" w:rsidRDefault="00A50158" w:rsidP="00A50158">
      <w:pPr>
        <w:pStyle w:val="12"/>
        <w:spacing w:after="0"/>
        <w:rPr>
          <w:noProof/>
          <w:color w:val="000000" w:themeColor="text1"/>
          <w:sz w:val="28"/>
          <w:szCs w:val="28"/>
        </w:rPr>
      </w:pPr>
    </w:p>
    <w:p w:rsidR="00EF6DDA" w:rsidRPr="00A50158" w:rsidRDefault="00EF6DDA" w:rsidP="00A50158">
      <w:pPr>
        <w:pStyle w:val="12"/>
        <w:spacing w:after="0"/>
        <w:rPr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1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F6DDA" w:rsidRPr="00A50158" w:rsidRDefault="00EF6DDA" w:rsidP="00A50158">
      <w:pPr>
        <w:pStyle w:val="1"/>
        <w:numPr>
          <w:ilvl w:val="0"/>
          <w:numId w:val="0"/>
        </w:numPr>
        <w:spacing w:after="0"/>
        <w:ind w:left="142"/>
      </w:pPr>
      <w:bookmarkStart w:id="0" w:name="_Toc325477448"/>
      <w:r w:rsidRPr="00A50158">
        <w:lastRenderedPageBreak/>
        <w:t>Термины и определения</w:t>
      </w:r>
      <w:bookmarkEnd w:id="0"/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szCs w:val="28"/>
        </w:rPr>
        <w:t>В настоящем документе используются следующие термины и их определения: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Автоматизированная система</w:t>
      </w:r>
      <w:r w:rsidRPr="00A50158">
        <w:rPr>
          <w:szCs w:val="28"/>
        </w:rPr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Аутентификация отправителя данных</w:t>
      </w:r>
      <w:r w:rsidRPr="00A50158">
        <w:rPr>
          <w:szCs w:val="28"/>
        </w:rPr>
        <w:t xml:space="preserve"> – подтверждение того, что отправитель полученных данных соответствует </w:t>
      </w:r>
      <w:proofErr w:type="gramStart"/>
      <w:r w:rsidRPr="00A50158">
        <w:rPr>
          <w:szCs w:val="28"/>
        </w:rPr>
        <w:t>заявленному</w:t>
      </w:r>
      <w:proofErr w:type="gramEnd"/>
      <w:r w:rsidRPr="00A50158">
        <w:rPr>
          <w:szCs w:val="28"/>
        </w:rPr>
        <w:t>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Безопасность персональных данных </w:t>
      </w:r>
      <w:r w:rsidRPr="00A50158">
        <w:rPr>
          <w:szCs w:val="28"/>
        </w:rPr>
        <w:t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Биометрические персональные данные</w:t>
      </w:r>
      <w:r w:rsidRPr="00A50158">
        <w:rPr>
          <w:szCs w:val="28"/>
        </w:rPr>
        <w:t xml:space="preserve">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Блокирование персональных данных</w:t>
      </w:r>
      <w:r w:rsidRPr="00A50158">
        <w:rPr>
          <w:szCs w:val="28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Вирус (компьютерный, программный)</w:t>
      </w:r>
      <w:r w:rsidRPr="00A50158">
        <w:rPr>
          <w:szCs w:val="28"/>
        </w:rP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Вредоносная программа</w:t>
      </w:r>
      <w:r w:rsidRPr="00A50158">
        <w:rPr>
          <w:szCs w:val="28"/>
        </w:rPr>
        <w:t xml:space="preserve">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Вспомогательные технические средства и системы</w:t>
      </w:r>
      <w:r w:rsidRPr="00A50158">
        <w:rPr>
          <w:szCs w:val="28"/>
        </w:rPr>
        <w:t xml:space="preserve">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Доступ в операционную среду компьютера (информационной системы персональных данных)</w:t>
      </w:r>
      <w:r w:rsidRPr="00A50158">
        <w:rPr>
          <w:szCs w:val="28"/>
        </w:rPr>
        <w:t xml:space="preserve">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Доступ к информации</w:t>
      </w:r>
      <w:r w:rsidRPr="00A50158">
        <w:rPr>
          <w:szCs w:val="28"/>
        </w:rPr>
        <w:t xml:space="preserve"> – возможность получения информац</w:t>
      </w:r>
      <w:proofErr w:type="gramStart"/>
      <w:r w:rsidRPr="00A50158">
        <w:rPr>
          <w:szCs w:val="28"/>
        </w:rPr>
        <w:t>ии и ее</w:t>
      </w:r>
      <w:proofErr w:type="gramEnd"/>
      <w:r w:rsidRPr="00A50158">
        <w:rPr>
          <w:szCs w:val="28"/>
        </w:rPr>
        <w:t xml:space="preserve"> использования.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lastRenderedPageBreak/>
        <w:t>Защищаемая информация</w:t>
      </w:r>
      <w:r w:rsidRPr="00A50158">
        <w:rPr>
          <w:szCs w:val="28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Идентификация </w:t>
      </w:r>
      <w:r w:rsidRPr="00A50158">
        <w:rPr>
          <w:szCs w:val="28"/>
        </w:rPr>
        <w:t>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Информационная система персональных данных (ИСПД)</w:t>
      </w:r>
      <w:r w:rsidRPr="00A50158">
        <w:rPr>
          <w:szCs w:val="28"/>
        </w:rPr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Информационные технологии</w:t>
      </w:r>
      <w:r w:rsidRPr="00A50158">
        <w:rPr>
          <w:szCs w:val="28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Использование персональных данных</w:t>
      </w:r>
      <w:r w:rsidRPr="00A50158">
        <w:rPr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Источник угрозы безопасности информации</w:t>
      </w:r>
      <w:r w:rsidRPr="00A50158">
        <w:rPr>
          <w:szCs w:val="28"/>
        </w:rPr>
        <w:t xml:space="preserve">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Контролируемая зона</w:t>
      </w:r>
      <w:r w:rsidRPr="00A50158">
        <w:rPr>
          <w:szCs w:val="28"/>
        </w:rPr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Конфиденциальность персональных данных</w:t>
      </w:r>
      <w:r w:rsidRPr="00A50158">
        <w:rPr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proofErr w:type="gramStart"/>
      <w:r w:rsidRPr="00A50158">
        <w:rPr>
          <w:b/>
          <w:szCs w:val="28"/>
        </w:rPr>
        <w:t>Межсетевой экран</w:t>
      </w:r>
      <w:r w:rsidRPr="00A50158">
        <w:rPr>
          <w:szCs w:val="28"/>
        </w:rPr>
        <w:t xml:space="preserve">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Нарушитель безопасности персональных данных</w:t>
      </w:r>
      <w:r w:rsidRPr="00A50158">
        <w:rPr>
          <w:szCs w:val="28"/>
        </w:rPr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Неавтоматизированная обработка персональных данных</w:t>
      </w:r>
      <w:r w:rsidRPr="00A50158">
        <w:rPr>
          <w:szCs w:val="28"/>
        </w:rPr>
        <w:t xml:space="preserve"> – обработка персональных данных, содержащихся в информационной системе </w:t>
      </w:r>
      <w:r w:rsidRPr="00A50158">
        <w:rPr>
          <w:szCs w:val="28"/>
        </w:rPr>
        <w:lastRenderedPageBreak/>
        <w:t>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proofErr w:type="spellStart"/>
      <w:r w:rsidRPr="00A50158">
        <w:rPr>
          <w:b/>
          <w:szCs w:val="28"/>
        </w:rPr>
        <w:t>Недекларированные</w:t>
      </w:r>
      <w:proofErr w:type="spellEnd"/>
      <w:r w:rsidRPr="00A50158">
        <w:rPr>
          <w:b/>
          <w:szCs w:val="28"/>
        </w:rPr>
        <w:t xml:space="preserve"> возможности</w:t>
      </w:r>
      <w:r w:rsidRPr="00A50158">
        <w:rPr>
          <w:szCs w:val="28"/>
        </w:rPr>
        <w:t xml:space="preserve"> – функциональные возможности средств вычислительной техники, не описанные или не соответствующие </w:t>
      </w:r>
      <w:proofErr w:type="gramStart"/>
      <w:r w:rsidRPr="00A50158">
        <w:rPr>
          <w:szCs w:val="28"/>
        </w:rPr>
        <w:t>описанным</w:t>
      </w:r>
      <w:proofErr w:type="gramEnd"/>
      <w:r w:rsidRPr="00A50158">
        <w:rPr>
          <w:szCs w:val="28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Несанкционированный доступ (несанкционированные действия)</w:t>
      </w:r>
      <w:r w:rsidRPr="00A50158">
        <w:rPr>
          <w:szCs w:val="28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Носитель информации</w:t>
      </w:r>
      <w:r w:rsidRPr="00A50158">
        <w:rPr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Обезличивание персональных данных</w:t>
      </w:r>
      <w:r w:rsidRPr="00A50158">
        <w:rPr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rStyle w:val="bold"/>
          <w:szCs w:val="28"/>
        </w:rPr>
      </w:pPr>
      <w:proofErr w:type="gramStart"/>
      <w:r w:rsidRPr="00A50158">
        <w:rPr>
          <w:b/>
          <w:szCs w:val="28"/>
        </w:rPr>
        <w:t>Обработка персональных данных</w:t>
      </w:r>
      <w:r w:rsidRPr="00A50158">
        <w:rPr>
          <w:szCs w:val="28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 xml:space="preserve">Общедоступные персональные данные </w:t>
      </w:r>
      <w:r w:rsidRPr="00A50158">
        <w:rPr>
          <w:szCs w:val="28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Оператор </w:t>
      </w:r>
      <w:r w:rsidRPr="00A50158">
        <w:rPr>
          <w:rStyle w:val="bold"/>
          <w:szCs w:val="28"/>
        </w:rPr>
        <w:t>(персональных данных)</w:t>
      </w:r>
      <w:r w:rsidRPr="00A50158">
        <w:rPr>
          <w:szCs w:val="28"/>
        </w:rPr>
        <w:t xml:space="preserve">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Технические средства информационной системы персональных данных</w:t>
      </w:r>
      <w:r w:rsidRPr="00A50158">
        <w:rPr>
          <w:szCs w:val="28"/>
        </w:rPr>
        <w:t xml:space="preserve"> – средства вычислительной техники, информационно-вычислительные комплексы и сети, средства и системы передачи, приема и обработки ПД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A50158">
        <w:rPr>
          <w:szCs w:val="28"/>
        </w:rPr>
        <w:t>о-</w:t>
      </w:r>
      <w:proofErr w:type="gramEnd"/>
      <w:r w:rsidRPr="00A50158">
        <w:rPr>
          <w:szCs w:val="28"/>
        </w:rPr>
        <w:t xml:space="preserve"> и буквенно-цифровой информации), программные средства (операционные системы, системы управления базами </w:t>
      </w:r>
      <w:r w:rsidRPr="00A50158">
        <w:rPr>
          <w:szCs w:val="28"/>
        </w:rPr>
        <w:lastRenderedPageBreak/>
        <w:t xml:space="preserve">данных и т.п.), средства защиты информации, </w:t>
      </w:r>
      <w:proofErr w:type="gramStart"/>
      <w:r w:rsidRPr="00A50158">
        <w:rPr>
          <w:szCs w:val="28"/>
        </w:rPr>
        <w:t>применяемые</w:t>
      </w:r>
      <w:proofErr w:type="gramEnd"/>
      <w:r w:rsidRPr="00A50158">
        <w:rPr>
          <w:szCs w:val="28"/>
        </w:rPr>
        <w:t xml:space="preserve"> в информационных системах.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Перехват (информации) </w:t>
      </w:r>
      <w:r w:rsidRPr="00A50158">
        <w:rPr>
          <w:szCs w:val="28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proofErr w:type="gramStart"/>
      <w:r w:rsidRPr="00A50158">
        <w:rPr>
          <w:b/>
          <w:szCs w:val="28"/>
        </w:rPr>
        <w:t>Персональные данные</w:t>
      </w:r>
      <w:r w:rsidRPr="00A50158">
        <w:rPr>
          <w:szCs w:val="28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Побочные электромагнитные излучения и наводки</w:t>
      </w:r>
      <w:r w:rsidRPr="00A50158">
        <w:rPr>
          <w:szCs w:val="28"/>
        </w:rPr>
        <w:t xml:space="preserve">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Пользователь информационной системы персональных данных</w:t>
      </w:r>
      <w:r w:rsidRPr="00A50158">
        <w:rPr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Правила разграничения доступа</w:t>
      </w:r>
      <w:r w:rsidRPr="00A50158">
        <w:rPr>
          <w:szCs w:val="28"/>
        </w:rPr>
        <w:t xml:space="preserve"> – совокупность правил, регламентирующих права доступа субъектов доступа к объектам доступа.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Программная закладка</w:t>
      </w:r>
      <w:r w:rsidRPr="00A50158">
        <w:rPr>
          <w:szCs w:val="28"/>
          <w:lang w:val="en-US"/>
        </w:rPr>
        <w:t> </w:t>
      </w:r>
      <w:r w:rsidRPr="00A50158">
        <w:rPr>
          <w:szCs w:val="28"/>
        </w:rPr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Программное (программно-математическое) воздействие</w:t>
      </w:r>
      <w:r w:rsidRPr="00A50158">
        <w:rPr>
          <w:szCs w:val="28"/>
        </w:rPr>
        <w:t xml:space="preserve">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Раскрытие персональных данных</w:t>
      </w:r>
      <w:r w:rsidRPr="00A50158">
        <w:rPr>
          <w:szCs w:val="28"/>
        </w:rPr>
        <w:t xml:space="preserve"> – умышленное или случайное нарушение конфиденциальности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Распространение персональных данных</w:t>
      </w:r>
      <w:r w:rsidRPr="00A50158">
        <w:rPr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Ресурс информационной системы</w:t>
      </w:r>
      <w:r w:rsidRPr="00A50158">
        <w:rPr>
          <w:szCs w:val="28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Специальные категории персональных данных</w:t>
      </w:r>
      <w:r w:rsidRPr="00A50158">
        <w:rPr>
          <w:szCs w:val="28"/>
        </w:rPr>
        <w:t xml:space="preserve"> – персональные данные, касающиеся расовой, национальной принадлежности, политических </w:t>
      </w:r>
      <w:r w:rsidRPr="00A50158">
        <w:rPr>
          <w:szCs w:val="28"/>
        </w:rPr>
        <w:lastRenderedPageBreak/>
        <w:t>взглядов, религиозных или философских убеждений, состояния здоровья и интимной жизни субъекта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Средства вычислительной техники</w:t>
      </w:r>
      <w:r w:rsidRPr="00A50158">
        <w:rPr>
          <w:szCs w:val="28"/>
        </w:rPr>
        <w:t xml:space="preserve">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Субъект доступа (субъект)</w:t>
      </w:r>
      <w:r w:rsidRPr="00A50158">
        <w:rPr>
          <w:szCs w:val="28"/>
        </w:rPr>
        <w:t xml:space="preserve"> – лицо или процесс, действия которого регламентируются правилами разграничения доступа.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Технический канал утечки информации</w:t>
      </w:r>
      <w:r w:rsidRPr="00A50158">
        <w:rPr>
          <w:szCs w:val="28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Трансграничная передача персональных данных</w:t>
      </w:r>
      <w:r w:rsidRPr="00A50158">
        <w:rPr>
          <w:szCs w:val="28"/>
        </w:rPr>
        <w:t xml:space="preserve">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Угрозы безопасности персональных данных</w:t>
      </w:r>
      <w:r w:rsidRPr="00A50158">
        <w:rPr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Уничтожение персональных данных</w:t>
      </w:r>
      <w:r w:rsidRPr="00A50158">
        <w:rPr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Утечка (защищаемой) информации по техническим каналам</w:t>
      </w:r>
      <w:r w:rsidRPr="00A50158">
        <w:rPr>
          <w:szCs w:val="28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Уязвимость</w:t>
      </w:r>
      <w:r w:rsidRPr="00A50158">
        <w:rPr>
          <w:szCs w:val="28"/>
        </w:rPr>
        <w:t xml:space="preserve"> – слабость в средствах защиты, которую можно использовать для нарушения системы или содержащейся в ней информации.</w:t>
      </w:r>
    </w:p>
    <w:p w:rsidR="00EF6DDA" w:rsidRPr="00A50158" w:rsidRDefault="00EF6DDA" w:rsidP="00A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Целостность информации</w:t>
      </w:r>
      <w:r w:rsidRPr="00A50158">
        <w:rPr>
          <w:rFonts w:ascii="Times New Roman" w:hAnsi="Times New Roman" w:cs="Times New Roman"/>
          <w:sz w:val="28"/>
          <w:szCs w:val="28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EF6DDA" w:rsidRPr="00A50158" w:rsidRDefault="00EF6DDA" w:rsidP="00A50158">
      <w:pPr>
        <w:pStyle w:val="Headingcenter"/>
        <w:spacing w:after="0"/>
        <w:rPr>
          <w:rFonts w:cs="Times New Roman"/>
          <w:sz w:val="28"/>
          <w:szCs w:val="28"/>
        </w:rPr>
      </w:pPr>
      <w:bookmarkStart w:id="1" w:name="_Toc325477449"/>
      <w:r w:rsidRPr="00A50158">
        <w:rPr>
          <w:rFonts w:cs="Times New Roman"/>
          <w:sz w:val="28"/>
          <w:szCs w:val="28"/>
        </w:rPr>
        <w:lastRenderedPageBreak/>
        <w:t>Обозначения и сокращения</w:t>
      </w:r>
      <w:bookmarkEnd w:id="1"/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АВС – антивирусные средства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АРМ – автоматизированное рабочее место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ВТСС – вспомогательные технические средства и системы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ИБ – информационная безопасность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proofErr w:type="gramStart"/>
      <w:r w:rsidRPr="00A50158">
        <w:rPr>
          <w:szCs w:val="28"/>
        </w:rPr>
        <w:t>КЗ</w:t>
      </w:r>
      <w:proofErr w:type="gramEnd"/>
      <w:r w:rsidRPr="00A50158">
        <w:rPr>
          <w:szCs w:val="28"/>
        </w:rPr>
        <w:t> – контролируемая зона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ЛВС – локальная вычислительная сеть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МЭ – межсетевой экран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НСД – несанкционированный доступ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ОС – операционная система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ПД – персональные данные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ПМВ – программно-математическое воздействие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ПО – программное обеспечение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ПЭМИН – побочные электромагнитные излучения и наводки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САЗ – система анализа защищенности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СВТ – средства вычислительной техники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СЗИ – средства защиты информации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СЗПД – система (подсистема) защиты персональных данных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СКЗИ – система криптографической защиты информации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СОВ – система обнаружения вторжений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ТКУ И – технические каналы утечки информации</w:t>
      </w: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УБПД – угрозы безопасности персональных данных</w:t>
      </w: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br w:type="page"/>
      </w:r>
    </w:p>
    <w:p w:rsidR="00EF6DDA" w:rsidRPr="00A50158" w:rsidRDefault="00EF6DDA" w:rsidP="00A50158">
      <w:pPr>
        <w:pStyle w:val="1"/>
        <w:spacing w:after="0"/>
      </w:pPr>
      <w:bookmarkStart w:id="2" w:name="_Toc325477450"/>
      <w:r w:rsidRPr="00A50158">
        <w:lastRenderedPageBreak/>
        <w:t>Введение</w:t>
      </w:r>
      <w:bookmarkEnd w:id="2"/>
      <w:r w:rsidRPr="00A50158">
        <w:t xml:space="preserve"> </w:t>
      </w:r>
    </w:p>
    <w:p w:rsidR="00EF6DDA" w:rsidRPr="00A50158" w:rsidRDefault="00EF6DDA" w:rsidP="00B5570C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Настоящая Политика </w:t>
      </w:r>
      <w:r w:rsidR="00B5570C" w:rsidRPr="00B5570C">
        <w:rPr>
          <w:szCs w:val="28"/>
        </w:rPr>
        <w:t>в отношении обработки  персональных данных</w:t>
      </w:r>
      <w:r w:rsidR="00B5570C">
        <w:rPr>
          <w:szCs w:val="28"/>
        </w:rPr>
        <w:t xml:space="preserve"> </w:t>
      </w:r>
      <w:r w:rsidRPr="00A50158">
        <w:rPr>
          <w:szCs w:val="28"/>
        </w:rPr>
        <w:t xml:space="preserve">(далее – Политика)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является официальным документом, в котором определена система обеспечения информационной безопасности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Настоящая Политика определяет основные цели и задачи, а также общую стратегию построения системы защиты персональных данных (СЗПД) в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района. </w:t>
      </w:r>
      <w:proofErr w:type="gramStart"/>
      <w:r w:rsidRPr="00A50158">
        <w:rPr>
          <w:szCs w:val="28"/>
        </w:rPr>
        <w:t xml:space="preserve">Политика определяет основные требования и базовые подходы к их реализации для достижения требуемого уровня безопасности информации, а также требования к сотрудникам, являющимися пользователями информационных систем персональных данных в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района, степень их ответственности, должностные обязанности сотрудников, ответственных за обеспечение безопасности персональных данных в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района.</w:t>
      </w:r>
      <w:proofErr w:type="gramEnd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Политика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ПД с позиции комплексного применения технических и организационных мер и средств защиты.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Под информационной безопасностью ПД понимается защищенность персональных данных в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ПД) или инфраструктуре. Задачи информационной безопасности сводятся к минимизации ущерба от возможной реализации угроз безопасности ПД, а также к прогнозированию и предотвращению таких воздействий.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Политика служит основой для разработки комплекса организационных и технических мер по обеспечению информационной безопасности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организационных и распорядительных документов, обеспечивающих ее реализацию.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Политика является основой </w:t>
      </w:r>
      <w:proofErr w:type="gramStart"/>
      <w:r w:rsidRPr="00A501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0158">
        <w:rPr>
          <w:rFonts w:ascii="Times New Roman" w:hAnsi="Times New Roman" w:cs="Times New Roman"/>
          <w:sz w:val="28"/>
          <w:szCs w:val="28"/>
        </w:rPr>
        <w:t>: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 и </w:t>
      </w:r>
      <w:proofErr w:type="gramStart"/>
      <w:r w:rsidR="00EF6DDA" w:rsidRPr="00A50158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практических мер по реализации политики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ПД;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ПД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6DDA" w:rsidRPr="00A50158" w:rsidRDefault="00EF6DDA" w:rsidP="0081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lastRenderedPageBreak/>
        <w:t>Основными нормативными правовыми и методическими документами, на которых базируется настоящая Политика, являются: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Федеральный закон от 27 июля 2006</w:t>
      </w:r>
      <w:r w:rsidR="00810F83">
        <w:rPr>
          <w:rFonts w:ascii="Times New Roman" w:hAnsi="Times New Roman" w:cs="Times New Roman"/>
          <w:sz w:val="28"/>
          <w:szCs w:val="28"/>
        </w:rPr>
        <w:t xml:space="preserve"> </w:t>
      </w:r>
      <w:r w:rsidRPr="00A50158">
        <w:rPr>
          <w:rFonts w:ascii="Times New Roman" w:hAnsi="Times New Roman" w:cs="Times New Roman"/>
          <w:sz w:val="28"/>
          <w:szCs w:val="28"/>
        </w:rPr>
        <w:t>г</w:t>
      </w:r>
      <w:r w:rsidR="00810F83">
        <w:rPr>
          <w:rFonts w:ascii="Times New Roman" w:hAnsi="Times New Roman" w:cs="Times New Roman"/>
          <w:sz w:val="28"/>
          <w:szCs w:val="28"/>
        </w:rPr>
        <w:t>ода</w:t>
      </w:r>
      <w:r w:rsidRPr="00A50158">
        <w:rPr>
          <w:rFonts w:ascii="Times New Roman" w:hAnsi="Times New Roman" w:cs="Times New Roman"/>
          <w:sz w:val="28"/>
          <w:szCs w:val="28"/>
        </w:rPr>
        <w:t xml:space="preserve"> №149-ФЗ «Об информации, информационных технологиях и о защите информации»;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EF6DDA" w:rsidRPr="00810F83">
        <w:rPr>
          <w:rFonts w:ascii="Times New Roman" w:hAnsi="Times New Roman" w:cs="Times New Roman"/>
          <w:sz w:val="28"/>
          <w:szCs w:val="28"/>
        </w:rPr>
        <w:t>Федеральный закон от 27 июля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данных»; 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0F83">
        <w:rPr>
          <w:rFonts w:ascii="Times New Roman" w:hAnsi="Times New Roman" w:cs="Times New Roman"/>
          <w:sz w:val="28"/>
          <w:szCs w:val="28"/>
        </w:rPr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 марта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 ноября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риказ Федеральной службы по техническому и экспортному контролю от 18 февраля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F6DDA" w:rsidRPr="00A50158" w:rsidRDefault="00EF6DDA" w:rsidP="00A50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Во исполнение настоящей Политики 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утверждаются следующие локальные нормативные правовые акты:</w:t>
      </w:r>
    </w:p>
    <w:p w:rsidR="00EF6DDA" w:rsidRPr="0053045E" w:rsidRDefault="00810F83" w:rsidP="00B511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1E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511EE" w:rsidRPr="00B511EE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персональных данных при  их обработке в информационных системах  персональных данных в администрации 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B511EE"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  и подведомственных организациях и предприятиях</w:t>
      </w:r>
      <w:r w:rsidR="00EF6DDA" w:rsidRPr="00B511EE">
        <w:rPr>
          <w:rFonts w:ascii="Times New Roman" w:hAnsi="Times New Roman" w:cs="Times New Roman"/>
          <w:sz w:val="28"/>
          <w:szCs w:val="28"/>
        </w:rPr>
        <w:t>;</w:t>
      </w:r>
    </w:p>
    <w:p w:rsidR="00B511EE" w:rsidRPr="00B511EE" w:rsidRDefault="00810F83" w:rsidP="00B511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EE">
        <w:rPr>
          <w:rFonts w:ascii="Times New Roman" w:hAnsi="Times New Roman" w:cs="Times New Roman"/>
          <w:sz w:val="28"/>
          <w:szCs w:val="28"/>
        </w:rPr>
        <w:tab/>
      </w:r>
      <w:r w:rsidR="00B511EE">
        <w:rPr>
          <w:rFonts w:ascii="Times New Roman" w:hAnsi="Times New Roman" w:cs="Times New Roman"/>
          <w:sz w:val="28"/>
          <w:szCs w:val="28"/>
        </w:rPr>
        <w:t>п</w:t>
      </w:r>
      <w:r w:rsidR="00B511EE" w:rsidRPr="00B511EE">
        <w:rPr>
          <w:rFonts w:ascii="Times New Roman" w:hAnsi="Times New Roman" w:cs="Times New Roman"/>
          <w:sz w:val="28"/>
          <w:szCs w:val="28"/>
        </w:rPr>
        <w:t>ереч</w:t>
      </w:r>
      <w:r w:rsidR="00B511EE">
        <w:rPr>
          <w:rFonts w:ascii="Times New Roman" w:hAnsi="Times New Roman" w:cs="Times New Roman"/>
          <w:sz w:val="28"/>
          <w:szCs w:val="28"/>
        </w:rPr>
        <w:t>ень</w:t>
      </w:r>
      <w:r w:rsidR="00B511EE" w:rsidRPr="00B511EE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в администрации </w:t>
      </w:r>
    </w:p>
    <w:p w:rsidR="00EF6DDA" w:rsidRPr="00B511EE" w:rsidRDefault="006870BB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B511EE" w:rsidRPr="00B511EE">
        <w:rPr>
          <w:rFonts w:ascii="Times New Roman" w:hAnsi="Times New Roman" w:cs="Times New Roman"/>
          <w:sz w:val="28"/>
          <w:szCs w:val="28"/>
        </w:rPr>
        <w:t xml:space="preserve">   муниципального района  и перечня информационных систем персональных данных</w:t>
      </w:r>
      <w:r w:rsidR="00EF6DDA" w:rsidRPr="00B511EE">
        <w:rPr>
          <w:rFonts w:ascii="Times New Roman" w:hAnsi="Times New Roman" w:cs="Times New Roman"/>
          <w:sz w:val="28"/>
          <w:szCs w:val="28"/>
        </w:rPr>
        <w:t>;</w:t>
      </w:r>
    </w:p>
    <w:p w:rsidR="00EF6DDA" w:rsidRPr="0086709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67093">
        <w:rPr>
          <w:rFonts w:ascii="Times New Roman" w:hAnsi="Times New Roman" w:cs="Times New Roman"/>
          <w:sz w:val="28"/>
          <w:szCs w:val="28"/>
        </w:rPr>
        <w:t xml:space="preserve">еречень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86709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F6DDA" w:rsidRPr="0086709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67093">
        <w:rPr>
          <w:rFonts w:ascii="Times New Roman" w:hAnsi="Times New Roman" w:cs="Times New Roman"/>
          <w:sz w:val="28"/>
          <w:szCs w:val="28"/>
        </w:rPr>
        <w:t xml:space="preserve">еречень должностей служащих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867093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EF6DDA" w:rsidRPr="0086709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ab/>
        <w:t>м</w:t>
      </w:r>
      <w:r w:rsidR="00EF6DDA" w:rsidRPr="00867093">
        <w:rPr>
          <w:rFonts w:ascii="Times New Roman" w:hAnsi="Times New Roman" w:cs="Times New Roman"/>
          <w:sz w:val="28"/>
          <w:szCs w:val="28"/>
        </w:rPr>
        <w:t xml:space="preserve">одели угроз безопасности персональных данных при их обработке в информационных системах персональных данных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EF6DDA" w:rsidRPr="008670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67093">
        <w:rPr>
          <w:rFonts w:ascii="Times New Roman" w:hAnsi="Times New Roman" w:cs="Times New Roman"/>
          <w:sz w:val="28"/>
          <w:szCs w:val="28"/>
        </w:rPr>
        <w:t>;</w:t>
      </w:r>
    </w:p>
    <w:p w:rsidR="00EF6DDA" w:rsidRPr="00B511EE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EE">
        <w:rPr>
          <w:rFonts w:ascii="Times New Roman" w:hAnsi="Times New Roman" w:cs="Times New Roman"/>
          <w:sz w:val="28"/>
          <w:szCs w:val="28"/>
        </w:rPr>
        <w:tab/>
        <w:t>д</w:t>
      </w:r>
      <w:r w:rsidR="00EF6DDA" w:rsidRPr="00B511EE">
        <w:rPr>
          <w:rFonts w:ascii="Times New Roman" w:hAnsi="Times New Roman" w:cs="Times New Roman"/>
          <w:sz w:val="28"/>
          <w:szCs w:val="28"/>
        </w:rPr>
        <w:t xml:space="preserve">олжностная инструкция </w:t>
      </w:r>
      <w:r w:rsidR="00B511EE" w:rsidRPr="00B511EE">
        <w:rPr>
          <w:rFonts w:ascii="Times New Roman" w:hAnsi="Times New Roman" w:cs="Times New Roman"/>
          <w:sz w:val="28"/>
          <w:szCs w:val="28"/>
        </w:rPr>
        <w:t>ответственного за организацию обработки персональных данных</w:t>
      </w:r>
      <w:r w:rsidR="00EF6DDA" w:rsidRPr="00B511E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B511EE" w:rsidRPr="00B511EE">
        <w:rPr>
          <w:rFonts w:ascii="Times New Roman" w:hAnsi="Times New Roman" w:cs="Times New Roman"/>
          <w:sz w:val="28"/>
          <w:szCs w:val="28"/>
        </w:rPr>
        <w:t>Александрово-Гайско</w:t>
      </w:r>
      <w:proofErr w:type="spellEnd"/>
      <w:r w:rsidR="00EF6DDA" w:rsidRPr="00B511E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F6DDA" w:rsidRPr="00F01421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21">
        <w:rPr>
          <w:rFonts w:ascii="Times New Roman" w:hAnsi="Times New Roman" w:cs="Times New Roman"/>
          <w:sz w:val="28"/>
          <w:szCs w:val="28"/>
        </w:rPr>
        <w:tab/>
      </w:r>
      <w:r w:rsidR="00867093" w:rsidRPr="00B511EE">
        <w:rPr>
          <w:rFonts w:ascii="Times New Roman" w:hAnsi="Times New Roman" w:cs="Times New Roman"/>
          <w:sz w:val="28"/>
          <w:szCs w:val="28"/>
        </w:rPr>
        <w:t>должностная инструкция</w:t>
      </w:r>
      <w:r w:rsidR="00867093" w:rsidRPr="00F0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421" w:rsidRPr="00F01421">
        <w:rPr>
          <w:rFonts w:ascii="Times New Roman" w:hAnsi="Times New Roman" w:cs="Times New Roman"/>
          <w:bCs/>
          <w:sz w:val="28"/>
          <w:szCs w:val="28"/>
        </w:rPr>
        <w:t xml:space="preserve">ответственного за защиту информации  в  администрации  </w:t>
      </w:r>
      <w:proofErr w:type="spellStart"/>
      <w:r w:rsidR="006870BB">
        <w:rPr>
          <w:rFonts w:ascii="Times New Roman" w:hAnsi="Times New Roman" w:cs="Times New Roman"/>
          <w:bCs/>
          <w:sz w:val="28"/>
          <w:szCs w:val="28"/>
        </w:rPr>
        <w:t>Турковского</w:t>
      </w:r>
      <w:proofErr w:type="spellEnd"/>
      <w:r w:rsidR="00F01421" w:rsidRPr="00F01421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</w:t>
      </w:r>
      <w:r w:rsidR="00EF6DDA" w:rsidRPr="00F01421">
        <w:rPr>
          <w:rFonts w:ascii="Times New Roman" w:hAnsi="Times New Roman" w:cs="Times New Roman"/>
          <w:sz w:val="28"/>
          <w:szCs w:val="28"/>
        </w:rPr>
        <w:t>;</w:t>
      </w:r>
    </w:p>
    <w:p w:rsidR="00EF6DDA" w:rsidRPr="00F01421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21">
        <w:rPr>
          <w:rFonts w:ascii="Times New Roman" w:hAnsi="Times New Roman" w:cs="Times New Roman"/>
          <w:sz w:val="28"/>
          <w:szCs w:val="28"/>
        </w:rPr>
        <w:lastRenderedPageBreak/>
        <w:tab/>
        <w:t>а</w:t>
      </w:r>
      <w:r w:rsidR="00EF6DDA" w:rsidRPr="00F01421">
        <w:rPr>
          <w:rFonts w:ascii="Times New Roman" w:hAnsi="Times New Roman" w:cs="Times New Roman"/>
          <w:sz w:val="28"/>
          <w:szCs w:val="28"/>
        </w:rPr>
        <w:t xml:space="preserve">кты определения уровня защищенности персональных данных при их обработке в информационных системах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F0142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F6DDA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21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F01421">
        <w:rPr>
          <w:rFonts w:ascii="Times New Roman" w:hAnsi="Times New Roman" w:cs="Times New Roman"/>
          <w:sz w:val="28"/>
          <w:szCs w:val="28"/>
        </w:rPr>
        <w:t xml:space="preserve">лан проведения периодических проверок условий обработки персональных данных 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F0142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67093" w:rsidRDefault="00867093" w:rsidP="008670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правила </w:t>
      </w:r>
      <w:r w:rsidRPr="00867093">
        <w:rPr>
          <w:rFonts w:ascii="Times New Roman" w:hAnsi="Times New Roman" w:cs="Times New Roman"/>
          <w:sz w:val="28"/>
          <w:szCs w:val="28"/>
        </w:rPr>
        <w:t>рассмотрения запросов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93">
        <w:rPr>
          <w:rFonts w:ascii="Times New Roman" w:hAnsi="Times New Roman" w:cs="Times New Roman"/>
          <w:sz w:val="28"/>
          <w:szCs w:val="28"/>
        </w:rPr>
        <w:t xml:space="preserve">или их представителей администрацией 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867093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093" w:rsidRPr="00F01421" w:rsidRDefault="00867093" w:rsidP="008670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67093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93">
        <w:rPr>
          <w:rFonts w:ascii="Times New Roman" w:hAnsi="Times New Roman" w:cs="Times New Roman"/>
          <w:sz w:val="28"/>
          <w:szCs w:val="28"/>
        </w:rPr>
        <w:t xml:space="preserve">доступа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867093">
        <w:rPr>
          <w:rFonts w:ascii="Times New Roman" w:hAnsi="Times New Roman" w:cs="Times New Roman"/>
          <w:sz w:val="28"/>
          <w:szCs w:val="28"/>
        </w:rPr>
        <w:t xml:space="preserve">  муниципального района в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93">
        <w:rPr>
          <w:rFonts w:ascii="Times New Roman" w:hAnsi="Times New Roman" w:cs="Times New Roman"/>
          <w:sz w:val="28"/>
          <w:szCs w:val="28"/>
        </w:rPr>
        <w:t>в которых ведется обработка персональных данных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21">
        <w:rPr>
          <w:rFonts w:ascii="Times New Roman" w:hAnsi="Times New Roman" w:cs="Times New Roman"/>
          <w:sz w:val="28"/>
          <w:szCs w:val="28"/>
        </w:rPr>
        <w:tab/>
      </w:r>
      <w:r w:rsidR="00EF6DDA" w:rsidRPr="00F01421">
        <w:rPr>
          <w:rFonts w:ascii="Times New Roman" w:hAnsi="Times New Roman" w:cs="Times New Roman"/>
          <w:sz w:val="28"/>
          <w:szCs w:val="28"/>
        </w:rPr>
        <w:t xml:space="preserve">иные локальные документы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F01421">
        <w:rPr>
          <w:rFonts w:ascii="Times New Roman" w:hAnsi="Times New Roman" w:cs="Times New Roman"/>
          <w:sz w:val="28"/>
          <w:szCs w:val="28"/>
        </w:rPr>
        <w:t xml:space="preserve"> муниципального района,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EF6DDA" w:rsidRDefault="00EF6DDA" w:rsidP="00A50158">
      <w:pPr>
        <w:pStyle w:val="a4"/>
        <w:spacing w:after="0" w:line="240" w:lineRule="auto"/>
        <w:rPr>
          <w:szCs w:val="28"/>
        </w:rPr>
      </w:pPr>
    </w:p>
    <w:p w:rsidR="00487965" w:rsidRPr="00A50158" w:rsidRDefault="00487965" w:rsidP="00A50158">
      <w:pPr>
        <w:pStyle w:val="a4"/>
        <w:spacing w:after="0"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3" w:name="_Toc325477451"/>
      <w:r w:rsidRPr="00A50158">
        <w:t>Общие положения</w:t>
      </w:r>
      <w:bookmarkEnd w:id="3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обнаружение, реагирование на УБПД,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EF6DDA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87965" w:rsidRPr="00A50158" w:rsidRDefault="00487965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4" w:name="_Toc248298264"/>
      <w:bookmarkStart w:id="5" w:name="_Toc325477452"/>
      <w:r w:rsidRPr="00A50158">
        <w:t>Область действия</w:t>
      </w:r>
      <w:bookmarkEnd w:id="4"/>
      <w:bookmarkEnd w:id="5"/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Выполнение положений настоящей Политики информационной безопасности является обязательным для всех сотрудников, являющихся пользователями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  <w:rPr>
          <w:lang w:eastAsia="en-US"/>
        </w:rPr>
      </w:pPr>
      <w:bookmarkStart w:id="6" w:name="_Toc325477453"/>
      <w:r w:rsidRPr="00A50158">
        <w:t xml:space="preserve">Основные принципы обеспечения информационной безопасности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u w:val="none"/>
        </w:rPr>
        <w:t>Турковского</w:t>
      </w:r>
      <w:r w:rsidRPr="00A50158">
        <w:t xml:space="preserve"> муниципального района</w:t>
      </w:r>
      <w:bookmarkEnd w:id="6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Определенность целей. </w:t>
      </w:r>
      <w:r w:rsidRPr="00A50158">
        <w:rPr>
          <w:rFonts w:ascii="Times New Roman" w:hAnsi="Times New Roman" w:cs="Times New Roman"/>
          <w:sz w:val="28"/>
          <w:szCs w:val="28"/>
        </w:rPr>
        <w:t xml:space="preserve">Функциональные цели и цели информационной безопасности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должны быть </w:t>
      </w:r>
      <w:r w:rsidRPr="00A50158">
        <w:rPr>
          <w:rFonts w:ascii="Times New Roman" w:hAnsi="Times New Roman" w:cs="Times New Roman"/>
          <w:sz w:val="28"/>
          <w:szCs w:val="28"/>
        </w:rPr>
        <w:lastRenderedPageBreak/>
        <w:t>явно определены. Неопределенность приводит к «расплывчатости», невозможности оценки адекватности принятых защитных мер.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Своевременность обнаружения проблем. </w:t>
      </w:r>
      <w:r w:rsidRPr="00A50158">
        <w:rPr>
          <w:rFonts w:ascii="Times New Roman" w:hAnsi="Times New Roman" w:cs="Times New Roman"/>
          <w:sz w:val="28"/>
          <w:szCs w:val="28"/>
        </w:rPr>
        <w:t xml:space="preserve">Необходимо своевременно обнаруживать проблемы, потенциально способные повлиять на функциональные цели и цели информационной безопасности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Прогнозируемость развития проблем.</w:t>
      </w:r>
      <w:r w:rsidRPr="00A50158">
        <w:rPr>
          <w:rFonts w:ascii="Times New Roman" w:hAnsi="Times New Roman" w:cs="Times New Roman"/>
          <w:sz w:val="28"/>
          <w:szCs w:val="28"/>
        </w:rPr>
        <w:t xml:space="preserve"> Необходимо выявлять причинно-следственную связь возможных проблем и строить на этой основе точный прогноз их развития.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Оценка влияния проблем на функциональные цели. </w:t>
      </w:r>
      <w:r w:rsidRPr="00A50158">
        <w:rPr>
          <w:rFonts w:ascii="Times New Roman" w:hAnsi="Times New Roman" w:cs="Times New Roman"/>
          <w:sz w:val="28"/>
          <w:szCs w:val="28"/>
        </w:rPr>
        <w:t xml:space="preserve">Необходимо адекватно оценивать степень влияния выявленных проблем на функциональные цели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Адекватность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выбирать защитные меры, адекватные моделям угроз и нарушителей, с учетом затрат на реализацию таких мер и объема возможных потерь от выполнения угроз.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Эффективность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>Необходимо эффективно реализовывать принятые защитные меры.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Использование опыта при принятии и реализации решений.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накапливать, обобщать и использовать как свой опыт, так и опыт других организаций на всех уровнях принятия решений и их исполнения.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Контролируемость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 xml:space="preserve">Необходимо применять только те защитные меры, правильность работы которых может быть проверена, при этом необходимо регулярно оценивать адекватность защитных мер и эффективность их реализации с учетом влияния защитных мер на функциональные цели и цели информационной безопасности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  <w:ind w:left="499" w:hanging="357"/>
      </w:pPr>
      <w:r w:rsidRPr="00A50158">
        <w:t>Общие условия обработки персональных данных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 Обработка персональных данных 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53045E" w:rsidRPr="00B21E71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 xml:space="preserve">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муниципального района осуществляется на основе следующих принципов: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Обработка персональных данных должна осуществляться на законной и справедливой основе.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Обработка персональных данных должна быть ограничена достижением конкретных, заранее определенных и законных целей.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обработка персональных данных, несовместимая с целями сбора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lastRenderedPageBreak/>
        <w:t>Допускается обработка исключительно тех персональных данных, которые отвечают целям их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обработка персональных данных, излишних по отношению к заявленным целям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Неполные или неточные данные должны быть удалены или уточнены.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федеральным законодательством.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при обработке персональных данных обязана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. Обеспечение безопасности персональных данных достигается, в частности: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учетом машинных носителей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обнаружением фактов несанкционированного доступа к персональным данным и принятием мер;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восстановлением персональных данных, модифицированных или</w:t>
      </w:r>
      <w:r w:rsidRPr="00A50158">
        <w:rPr>
          <w:rFonts w:ascii="Times New Roman" w:eastAsia="MS Mincho" w:hAnsi="Times New Roman" w:cs="Times New Roman"/>
          <w:sz w:val="28"/>
          <w:szCs w:val="28"/>
        </w:rPr>
        <w:br/>
        <w:t>уничтоженных вследствие несанкционированного доступа к ним;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lastRenderedPageBreak/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A50158">
        <w:rPr>
          <w:rFonts w:ascii="Times New Roman" w:eastAsia="MS Mincho" w:hAnsi="Times New Roman" w:cs="Times New Roman"/>
          <w:sz w:val="28"/>
          <w:szCs w:val="28"/>
        </w:rPr>
        <w:t>контролем за</w:t>
      </w:r>
      <w:proofErr w:type="gramEnd"/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Перечень персональных данных, обрабатываемых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утверждается распоряжением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и по мере изменения состава обрабатываемых персональных данных подлежит пересмотру и уточнению.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Субъектами персональных данных, обработка которых осуществляется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являются: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сотрудники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района;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субъекты персональных данных, не являющиеся сотрудниками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обратившиеся с целью получения государственных или муниципальных услуг. 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Цели обработки персональных данных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Целями обработки персональных данных работников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являются: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организация учета персонала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4C4F75" w:rsidRPr="00B21E71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 xml:space="preserve">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муниципального района для обеспечения соблюдения требований действующих нормативных правовых актов;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реализация администрацией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обязательств, в рамках трудовых правоотношений (на основании заключенных с работниками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трудовых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оказание гражданам государственных и муниципальных услуг администрацией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</w:t>
      </w:r>
    </w:p>
    <w:p w:rsidR="00EF6DDA" w:rsidRPr="009268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Целью обработки персональных данных физических лиц является осуществление возложенных на администрацию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функций в соответствии с главой 14 Трудового кодекса Российской Федерации от 30.12.2001 г. № 197-ФЗ, Федеральным законом от 27.07.2006 г. № 152-ФЗ «О персональных данных», Федеральным законом от 06.10.2003</w:t>
      </w:r>
      <w:r w:rsidR="0026255C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02.03.2007 №25-ФЗ «О муниципальной службе</w:t>
      </w:r>
      <w:proofErr w:type="gramEnd"/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в Российской Федерации», другими нормативными правовыми актами Российской Федерации, подлежащими применению при осуществлении администрацией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деятельности по</w:t>
      </w:r>
      <w:r w:rsidRPr="00A5015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A50158">
        <w:rPr>
          <w:rFonts w:ascii="Times New Roman" w:hAnsi="Times New Roman" w:cs="Times New Roman"/>
          <w:sz w:val="28"/>
          <w:szCs w:val="28"/>
        </w:rPr>
        <w:t xml:space="preserve">решению вопросов местного </w:t>
      </w:r>
      <w:r w:rsidRPr="00A50158">
        <w:rPr>
          <w:rFonts w:ascii="Times New Roman" w:hAnsi="Times New Roman" w:cs="Times New Roman"/>
          <w:sz w:val="28"/>
          <w:szCs w:val="28"/>
        </w:rPr>
        <w:lastRenderedPageBreak/>
        <w:t xml:space="preserve">значения, закрепленных в Уставе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</w:t>
      </w:r>
      <w:r w:rsidRPr="00926858">
        <w:rPr>
          <w:rFonts w:ascii="Times New Roman" w:hAnsi="Times New Roman" w:cs="Times New Roman"/>
          <w:sz w:val="28"/>
          <w:szCs w:val="28"/>
        </w:rPr>
        <w:t>муниципаль</w:t>
      </w:r>
      <w:bookmarkStart w:id="7" w:name="sub_212"/>
      <w:r w:rsidRPr="00926858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bookmarkEnd w:id="7"/>
      <w:r w:rsidRPr="00926858">
        <w:rPr>
          <w:rFonts w:ascii="Times New Roman" w:hAnsi="Times New Roman" w:cs="Times New Roman"/>
          <w:sz w:val="28"/>
          <w:szCs w:val="28"/>
        </w:rPr>
        <w:t>.</w:t>
      </w:r>
    </w:p>
    <w:p w:rsidR="00EF6DDA" w:rsidRPr="009268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Целью обработки персональных данных представителей юридических лиц, заключивших с администрацией </w:t>
      </w:r>
      <w:r w:rsidR="006870BB">
        <w:rPr>
          <w:rStyle w:val="a5"/>
          <w:rFonts w:ascii="Times New Roman" w:hAnsi="Times New Roman"/>
          <w:noProof/>
          <w:color w:val="auto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договоры, является, заключение и исполнение администрацией </w:t>
      </w:r>
      <w:r w:rsidR="006870BB">
        <w:rPr>
          <w:rStyle w:val="a5"/>
          <w:rFonts w:ascii="Times New Roman" w:hAnsi="Times New Roman"/>
          <w:noProof/>
          <w:color w:val="auto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договора с юридическим лицом и взаимодействие с представителями юридических лиц, связанное с исполнением заключенных администрацией </w:t>
      </w:r>
      <w:r w:rsidR="006870BB">
        <w:rPr>
          <w:rStyle w:val="a5"/>
          <w:rFonts w:ascii="Times New Roman" w:hAnsi="Times New Roman"/>
          <w:noProof/>
          <w:color w:val="auto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договоров.</w:t>
      </w:r>
    </w:p>
    <w:p w:rsidR="00EF6DDA" w:rsidRPr="009268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При определении объема и содержания обрабатываемых </w:t>
      </w:r>
      <w:proofErr w:type="gramStart"/>
      <w:r w:rsidRPr="00926858">
        <w:rPr>
          <w:rFonts w:ascii="Times New Roman" w:eastAsia="MS Mincho" w:hAnsi="Times New Roman" w:cs="Times New Roman"/>
          <w:sz w:val="28"/>
          <w:szCs w:val="28"/>
        </w:rPr>
        <w:t>персональных</w:t>
      </w:r>
      <w:proofErr w:type="gramEnd"/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данных субъектов ПД администрация </w:t>
      </w:r>
      <w:r w:rsidR="006870BB">
        <w:rPr>
          <w:rStyle w:val="a5"/>
          <w:rFonts w:ascii="Times New Roman" w:hAnsi="Times New Roman"/>
          <w:noProof/>
          <w:color w:val="auto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руководствуется вышеуказанными целями получения и обработки персональных данных.</w:t>
      </w:r>
    </w:p>
    <w:p w:rsidR="00EF6DDA" w:rsidRPr="009268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858">
        <w:rPr>
          <w:rFonts w:ascii="Times New Roman" w:eastAsia="MS Mincho" w:hAnsi="Times New Roman" w:cs="Times New Roman"/>
          <w:sz w:val="28"/>
          <w:szCs w:val="28"/>
        </w:rPr>
        <w:t>Доступ работников администрации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 персональным данным, подлежащим обработке, разрешен только уполномоченным работникам в соответствии с Перечнем должностей служащих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</w:t>
      </w:r>
      <w:r w:rsidRPr="00926858">
        <w:rPr>
          <w:rFonts w:ascii="Times New Roman" w:eastAsia="MS Mincho" w:hAnsi="Times New Roman" w:cs="Times New Roman"/>
          <w:sz w:val="28"/>
          <w:szCs w:val="28"/>
        </w:rPr>
        <w:t>подразделений.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Порядок доступа субъекта персональных данных к его персональным данным, обрабатываемым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осуществляется в соответствии с Федеральным законом № 152-ФЗ «О персональных данных» и определяется Положением об обработке персональных данных в администрации </w:t>
      </w:r>
      <w:proofErr w:type="spellStart"/>
      <w:r w:rsidR="006870BB">
        <w:rPr>
          <w:rFonts w:ascii="Times New Roman" w:eastAsia="MS Mincho" w:hAnsi="Times New Roman" w:cs="Times New Roman"/>
          <w:sz w:val="28"/>
          <w:szCs w:val="28"/>
        </w:rPr>
        <w:t>Турковского</w:t>
      </w:r>
      <w:proofErr w:type="spellEnd"/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</w:t>
      </w:r>
    </w:p>
    <w:p w:rsidR="00EF6DDA" w:rsidRPr="00A50158" w:rsidRDefault="00EF6DDA" w:rsidP="00926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Перечень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утверждается главой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4C4F75" w:rsidRPr="00B21E71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 xml:space="preserve">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муниципального района.</w:t>
      </w:r>
    </w:p>
    <w:p w:rsidR="00EF6DDA" w:rsidRPr="00926858" w:rsidRDefault="00EF6DDA" w:rsidP="0092685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 Организация и проведение мероприятий по обеспечению защиты 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персональных данных 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осуществляется в соответствии с Положением по организации и обеспечении защиты персональных данных 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</w:t>
      </w:r>
    </w:p>
    <w:p w:rsidR="00EF6DDA" w:rsidRPr="009268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</w:rPr>
      </w:pP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Общее руководство организацией работ по защите персональных данных 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осуществляет </w:t>
      </w:r>
      <w:proofErr w:type="gramStart"/>
      <w:r w:rsidRPr="00926858">
        <w:rPr>
          <w:rFonts w:ascii="Times New Roman" w:eastAsia="MS Mincho" w:hAnsi="Times New Roman" w:cs="Times New Roman"/>
          <w:sz w:val="28"/>
          <w:szCs w:val="28"/>
        </w:rPr>
        <w:t>ответственный</w:t>
      </w:r>
      <w:proofErr w:type="gramEnd"/>
      <w:r w:rsidRPr="0092685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926858">
        <w:rPr>
          <w:rFonts w:ascii="Times New Roman" w:hAnsi="Times New Roman" w:cs="Times New Roman"/>
          <w:sz w:val="28"/>
          <w:szCs w:val="28"/>
        </w:rPr>
        <w:t xml:space="preserve">по организации и контролю мероприятий </w:t>
      </w:r>
      <w:r w:rsidR="0026255C" w:rsidRPr="00926858">
        <w:rPr>
          <w:rFonts w:ascii="Times New Roman" w:hAnsi="Times New Roman" w:cs="Times New Roman"/>
          <w:sz w:val="28"/>
          <w:szCs w:val="28"/>
        </w:rPr>
        <w:t>по защите персональных данных в</w:t>
      </w:r>
      <w:r w:rsidRPr="009268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4C4F75" w:rsidRPr="00926858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 xml:space="preserve"> </w:t>
      </w:r>
      <w:r w:rsidRPr="0092685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F6DDA" w:rsidRPr="009268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В целях обеспечения мероприятий, предусмотренных действующим законодательством Российской Федерации в области обработки персональных данных, 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назначен работник, ответственный </w:t>
      </w:r>
      <w:proofErr w:type="gramStart"/>
      <w:r w:rsidRPr="00926858">
        <w:rPr>
          <w:rFonts w:ascii="Times New Roman" w:eastAsia="MS Mincho" w:hAnsi="Times New Roman" w:cs="Times New Roman"/>
          <w:sz w:val="28"/>
          <w:szCs w:val="28"/>
        </w:rPr>
        <w:t>за</w:t>
      </w:r>
      <w:proofErr w:type="gramEnd"/>
      <w:r w:rsidRPr="00926858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EF6DDA" w:rsidRPr="009268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85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доведение до сведения работников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положений законодательства Российской Федерации о персональных данных, локальных актов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4C4F75" w:rsidRPr="00926858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 xml:space="preserve"> </w:t>
      </w:r>
      <w:r w:rsidRPr="00926858">
        <w:rPr>
          <w:rFonts w:ascii="Times New Roman" w:eastAsia="MS Mincho" w:hAnsi="Times New Roman" w:cs="Times New Roman"/>
          <w:sz w:val="28"/>
          <w:szCs w:val="28"/>
        </w:rPr>
        <w:t>муниципального района по вопросам обработки персональных данных, требований к защите персональных данных;</w:t>
      </w:r>
    </w:p>
    <w:p w:rsidR="00EF6DDA" w:rsidRPr="009268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осуществление внутреннего контроля за соблюдением администрацией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и работниками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законодательства Российской Федерации о персональных данных при обработке персональных данных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в том числе требований к защите персональных данных, обрабатываемых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EF6DDA" w:rsidRPr="009268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осуществление внутреннего контроля за соблюдением администрацией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и работниками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запросов.</w:t>
      </w:r>
      <w:proofErr w:type="gramEnd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Деятельность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92685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8" w:name="_Toc248298265"/>
      <w:bookmarkStart w:id="9" w:name="_Toc325477454"/>
      <w:r w:rsidRPr="00A50158">
        <w:t>Система защиты персональных данных</w:t>
      </w:r>
      <w:bookmarkEnd w:id="8"/>
      <w:bookmarkEnd w:id="9"/>
    </w:p>
    <w:p w:rsidR="00EF6DDA" w:rsidRPr="00A50158" w:rsidRDefault="00EF6DDA" w:rsidP="00A50158">
      <w:pPr>
        <w:pStyle w:val="11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Система защиты персональных данных (СЗПД), строится на  основании: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а</w:t>
      </w:r>
      <w:r w:rsidR="00EF6DDA" w:rsidRPr="00A50158">
        <w:rPr>
          <w:szCs w:val="28"/>
        </w:rPr>
        <w:t>кта определения уровня защищенности персональных данных при их обработке в информационной системе персональных данных;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м</w:t>
      </w:r>
      <w:r w:rsidR="00EF6DDA" w:rsidRPr="00A50158">
        <w:rPr>
          <w:szCs w:val="28"/>
        </w:rPr>
        <w:t>одели угроз безопасности персональных данных;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р</w:t>
      </w:r>
      <w:r w:rsidR="00EF6DDA" w:rsidRPr="00A50158">
        <w:rPr>
          <w:szCs w:val="28"/>
        </w:rPr>
        <w:t>уководящих документов ФСТЭК и ФСБ России.</w:t>
      </w:r>
    </w:p>
    <w:p w:rsidR="00EF6DDA" w:rsidRPr="00A50158" w:rsidRDefault="00EF6DDA" w:rsidP="00A50158">
      <w:pPr>
        <w:pStyle w:val="11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На основании этих документов определяется необходимый уровень защищенности ПД в информационных системах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района. На основании анализа актуальных угроз безопасности ПД, описанного в Модели угроз безопасности персональных данных, делается заключение о необходимости использования технических средств и организационных мероприятий для обеспечения безопасности ПД. </w:t>
      </w:r>
    </w:p>
    <w:p w:rsidR="00487965" w:rsidRPr="00A50158" w:rsidRDefault="00487965" w:rsidP="00A50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10" w:name="_Toc242815433"/>
      <w:bookmarkStart w:id="11" w:name="_Toc248296924"/>
      <w:bookmarkStart w:id="12" w:name="_Toc325477455"/>
      <w:r w:rsidRPr="00A50158">
        <w:t>Меры, методы и средства обеспечения требуемого уровня защищенности</w:t>
      </w:r>
      <w:bookmarkEnd w:id="10"/>
      <w:bookmarkEnd w:id="11"/>
      <w:bookmarkEnd w:id="12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Обеспечение требуемого уровня защищенности должно достигаться с использованием мер, методов и средств безопасности. Все меры обеспечения </w:t>
      </w:r>
      <w:r w:rsidRPr="00A50158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 подразделяются </w:t>
      </w:r>
      <w:proofErr w:type="gramStart"/>
      <w:r w:rsidRPr="00A501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01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законодательные (правовые);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морально-этические;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физические;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технические (аппаратные и программные).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3" w:name="7.1.1"/>
      <w:bookmarkStart w:id="14" w:name="_Toc212958381"/>
      <w:bookmarkStart w:id="15" w:name="_Toc248296925"/>
      <w:bookmarkEnd w:id="13"/>
      <w:r w:rsidRPr="00A50158">
        <w:rPr>
          <w:rFonts w:ascii="Times New Roman" w:hAnsi="Times New Roman" w:cs="Times New Roman"/>
          <w:b/>
          <w:sz w:val="28"/>
          <w:szCs w:val="28"/>
        </w:rPr>
        <w:t>Законодательные (правовые) меры защиты</w:t>
      </w:r>
      <w:bookmarkEnd w:id="14"/>
      <w:bookmarkEnd w:id="15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58">
        <w:rPr>
          <w:rFonts w:ascii="Times New Roman" w:hAnsi="Times New Roman" w:cs="Times New Roman"/>
          <w:sz w:val="28"/>
          <w:szCs w:val="28"/>
        </w:rPr>
        <w:t>К законодательным (правовым) мерам защиты относятся действующие законы Российской Федерации, указы и нормативные акты, регламентирующие правила обращения с ПД, закрепляющие права и обязанности участников информационных отношений в процессе их обработки и использования, а также устанавливающие ответственность за нарушения этих правил, препятствуя тем самым неправомерному использованию ПД, и являющиеся сдерживающим фактором для потенциальных нарушителей.</w:t>
      </w:r>
      <w:proofErr w:type="gramEnd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информационных систем персональных данных.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6" w:name="7.1.2"/>
      <w:bookmarkStart w:id="17" w:name="_Toc212958382"/>
      <w:bookmarkStart w:id="18" w:name="_Toc248296926"/>
      <w:bookmarkEnd w:id="16"/>
      <w:r w:rsidRPr="00A50158">
        <w:rPr>
          <w:rFonts w:ascii="Times New Roman" w:hAnsi="Times New Roman" w:cs="Times New Roman"/>
          <w:b/>
          <w:sz w:val="28"/>
          <w:szCs w:val="28"/>
        </w:rPr>
        <w:t>Морально-этические меры защиты</w:t>
      </w:r>
      <w:bookmarkEnd w:id="17"/>
      <w:bookmarkEnd w:id="18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9" w:name="7.1.3"/>
      <w:bookmarkStart w:id="20" w:name="_Toc212958383"/>
      <w:bookmarkStart w:id="21" w:name="_Toc248296927"/>
      <w:bookmarkEnd w:id="19"/>
      <w:r w:rsidRPr="00A50158">
        <w:rPr>
          <w:rFonts w:ascii="Times New Roman" w:hAnsi="Times New Roman" w:cs="Times New Roman"/>
          <w:b/>
          <w:sz w:val="28"/>
          <w:szCs w:val="28"/>
        </w:rPr>
        <w:t>Организационные (административные) меры защиты</w:t>
      </w:r>
      <w:bookmarkEnd w:id="20"/>
      <w:bookmarkEnd w:id="21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Организационные (административные) меры защиты – это меры организационного характера, регламентирующие процессы функционирования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использование ресурсов информационных систем персональных данных, деятельность обслуживающего персонала,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lastRenderedPageBreak/>
        <w:t>Главная цель административных мер – сформировать основные подходы к защите информации и обеспечить их выполнение, выделяя необходимые ресурсы и контролируя состояние дел.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Реализация подходов к защите ПД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 из мер административного уровня и организационных (процедурных) мер защиты информации.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К административному уровню относятся решения руководства, затрагивающие деятельность информационных систем персональных данных в целом. Примером таких решений могут быть: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принятие решения о формировании или пересмотре комплексной программы обеспечения безопасности ПД, определение </w:t>
      </w:r>
      <w:proofErr w:type="gramStart"/>
      <w:r w:rsidR="00EF6DDA" w:rsidRPr="00A5015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за ее реализацию;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формулирование целей, постановка задач, определение направлений деятельности в области безопасности ПД;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принятие решений по вопросам реализации программы безопасности, которые рассматриваются в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обеспечение нормативной (правовой) базы вопросов безопасности и т.п.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На организационном уровне определяются процедуры и правила достижения целей и решения задач информационной безопасности ПД. Эти правила определяют: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какова область применения политики безопасности ПД;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каковы роли, обязанности и ответственность должностных лиц, отвечающих за проведение политики безопасности ПД;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кто имеет права доступа к ПД;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какие меры и средства защиты использовать;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какими мерами и средствами обеспечивается </w:t>
      </w:r>
      <w:proofErr w:type="gramStart"/>
      <w:r w:rsidR="00EF6DDA" w:rsidRPr="00A501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6DDA" w:rsidRPr="00A50158">
        <w:rPr>
          <w:rFonts w:ascii="Times New Roman" w:hAnsi="Times New Roman" w:cs="Times New Roman"/>
          <w:sz w:val="28"/>
          <w:szCs w:val="28"/>
        </w:rPr>
        <w:t xml:space="preserve"> соблюдением введенного режима безопасности.</w:t>
      </w:r>
    </w:p>
    <w:p w:rsidR="00EF6DDA" w:rsidRPr="004F3756" w:rsidRDefault="00EF6DDA" w:rsidP="00A50158">
      <w:pPr>
        <w:pStyle w:val="a4"/>
        <w:spacing w:after="0" w:line="240" w:lineRule="auto"/>
        <w:contextualSpacing w:val="0"/>
        <w:rPr>
          <w:color w:val="000000" w:themeColor="text1"/>
          <w:szCs w:val="28"/>
        </w:rPr>
      </w:pPr>
      <w:bookmarkStart w:id="22" w:name="7.2"/>
      <w:bookmarkStart w:id="23" w:name="_Toc212958384"/>
      <w:bookmarkStart w:id="24" w:name="_Toc248296928"/>
      <w:bookmarkEnd w:id="22"/>
      <w:r w:rsidRPr="004F3756">
        <w:rPr>
          <w:color w:val="000000" w:themeColor="text1"/>
          <w:szCs w:val="28"/>
        </w:rPr>
        <w:t xml:space="preserve">Организационные меры: 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ab/>
      </w:r>
      <w:r w:rsidR="00EF6DDA" w:rsidRPr="00262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лиц, допущенных к работе с персональными данными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262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для выбора и реализации методов и способов защиты информации в информационных системах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 муниципального района требуется назначить структурное подразделение или должностное лицо (работника), ответственное за обеспечение безопасности персональных данных;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обучение лиц, использующих средства защиты информации, применяемые в информационных системах персональных данных </w:t>
      </w:r>
      <w:r w:rsidR="00EF6DDA" w:rsidRPr="0026255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 муниципального района, правилам работы с ними;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размещение устройств вывода информации средств вычислительной техники, информационно-вычислительных комплексов, технических средств обработки графической, виде</w:t>
      </w:r>
      <w:proofErr w:type="gramStart"/>
      <w:r w:rsidR="00EF6DDA" w:rsidRPr="002625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F6DDA" w:rsidRPr="0026255C">
        <w:rPr>
          <w:rFonts w:ascii="Times New Roman" w:hAnsi="Times New Roman" w:cs="Times New Roman"/>
          <w:sz w:val="28"/>
          <w:szCs w:val="28"/>
        </w:rPr>
        <w:t xml:space="preserve"> и буквенно-цифровой информации, входящих в состав информационной системы, в помещениях, в которых они установлены, осуществляется таким образом, чтобы была исключена возможность просмотра посторонними лицами текстовой и графической видовой информации, содержащей персональные данные</w:t>
      </w:r>
      <w:r w:rsidR="004F3756" w:rsidRPr="0026255C">
        <w:rPr>
          <w:rFonts w:ascii="Times New Roman" w:hAnsi="Times New Roman" w:cs="Times New Roman"/>
          <w:sz w:val="28"/>
          <w:szCs w:val="28"/>
        </w:rPr>
        <w:t>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соблюдение требований регламента процессов обслуживания и осуществления модификации аппаратных и программных ресурсов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соблюдение требований регламента доступа в помещения с компонентами информационных систем персональных данных администрации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="00EF6DDA" w:rsidRPr="0026255C">
        <w:rPr>
          <w:rFonts w:ascii="Times New Roman" w:hAnsi="Times New Roman" w:cs="Times New Roman"/>
          <w:sz w:val="28"/>
          <w:szCs w:val="28"/>
        </w:rPr>
        <w:t>требований инструкций пользователей информационных систем персональных данных администрации</w:t>
      </w:r>
      <w:proofErr w:type="gramEnd"/>
      <w:r w:rsidR="00EF6DDA" w:rsidRPr="0026255C">
        <w:rPr>
          <w:rFonts w:ascii="Times New Roman" w:hAnsi="Times New Roman" w:cs="Times New Roman"/>
          <w:sz w:val="28"/>
          <w:szCs w:val="28"/>
        </w:rPr>
        <w:t xml:space="preserve"> </w:t>
      </w:r>
      <w:r w:rsidR="006870BB">
        <w:rPr>
          <w:rStyle w:val="a5"/>
          <w:rFonts w:ascii="Times New Roman" w:hAnsi="Times New Roman"/>
          <w:noProof/>
          <w:color w:val="000000" w:themeColor="text1"/>
          <w:sz w:val="28"/>
          <w:szCs w:val="28"/>
          <w:u w:val="none"/>
        </w:rPr>
        <w:t>Турковского</w:t>
      </w:r>
      <w:r w:rsidR="00EF6DDA" w:rsidRPr="0026255C">
        <w:rPr>
          <w:rFonts w:ascii="Times New Roman" w:hAnsi="Times New Roman" w:cs="Times New Roman"/>
          <w:sz w:val="28"/>
          <w:szCs w:val="28"/>
        </w:rPr>
        <w:t xml:space="preserve"> муниципального района (администратора информационной безопасности).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Физические меры защиты</w:t>
      </w:r>
      <w:bookmarkEnd w:id="23"/>
      <w:bookmarkEnd w:id="24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58">
        <w:rPr>
          <w:rFonts w:ascii="Times New Roman" w:hAnsi="Times New Roman" w:cs="Times New Roman"/>
          <w:sz w:val="28"/>
          <w:szCs w:val="28"/>
        </w:rPr>
        <w:t xml:space="preserve"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 </w:t>
      </w:r>
      <w:proofErr w:type="gramEnd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25" w:name="7.3"/>
      <w:bookmarkStart w:id="26" w:name="_Toc212958385"/>
      <w:bookmarkStart w:id="27" w:name="_Toc248296929"/>
      <w:bookmarkEnd w:id="25"/>
      <w:r w:rsidRPr="00A50158">
        <w:rPr>
          <w:rFonts w:ascii="Times New Roman" w:hAnsi="Times New Roman" w:cs="Times New Roman"/>
          <w:b/>
          <w:sz w:val="28"/>
          <w:szCs w:val="28"/>
        </w:rPr>
        <w:t>Технические (аппаратно-программные) средства защиты ПД</w:t>
      </w:r>
      <w:bookmarkEnd w:id="26"/>
      <w:bookmarkEnd w:id="27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</w:t>
      </w:r>
      <w:r w:rsidRPr="00A50158">
        <w:rPr>
          <w:rFonts w:ascii="Times New Roman" w:hAnsi="Times New Roman" w:cs="Times New Roman"/>
          <w:sz w:val="28"/>
          <w:szCs w:val="28"/>
        </w:rPr>
        <w:lastRenderedPageBreak/>
        <w:t>входящих в состав информационных систем персональных данных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Успешное применение технических средств защиты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обеспечена физическая целостность всех компонент</w:t>
      </w:r>
      <w:r w:rsidR="004F3756">
        <w:rPr>
          <w:rFonts w:ascii="Times New Roman" w:hAnsi="Times New Roman" w:cs="Times New Roman"/>
          <w:sz w:val="28"/>
          <w:szCs w:val="28"/>
        </w:rPr>
        <w:t>ов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49469B"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каждый сотрудник (пользователь информационной системы персональных данных)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6DDA" w:rsidRPr="00A50158">
        <w:rPr>
          <w:rFonts w:ascii="Times New Roman" w:hAnsi="Times New Roman" w:cs="Times New Roman"/>
          <w:sz w:val="28"/>
          <w:szCs w:val="28"/>
        </w:rPr>
        <w:t xml:space="preserve">сетевое оборудование (концентраторы, коммутаторы, маршрутизаторы и т.п.) располагается в местах, недоступных для посторонних (специальных помещениях, шкафах, и т.п.); </w:t>
      </w:r>
      <w:proofErr w:type="gramEnd"/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6DDA" w:rsidRPr="0049469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EF6DDA" w:rsidRPr="0049469B">
        <w:rPr>
          <w:rFonts w:ascii="Times New Roman" w:hAnsi="Times New Roman" w:cs="Times New Roman"/>
          <w:sz w:val="28"/>
          <w:szCs w:val="28"/>
        </w:rPr>
        <w:t xml:space="preserve"> за </w:t>
      </w:r>
      <w:r w:rsidR="0049469B" w:rsidRPr="0049469B">
        <w:rPr>
          <w:rFonts w:ascii="Times New Roman" w:hAnsi="Times New Roman" w:cs="Times New Roman"/>
          <w:sz w:val="28"/>
          <w:szCs w:val="28"/>
        </w:rPr>
        <w:t>защиту информации</w:t>
      </w:r>
      <w:r w:rsidR="004F3756" w:rsidRPr="0049469B">
        <w:rPr>
          <w:rFonts w:ascii="Times New Roman" w:hAnsi="Times New Roman" w:cs="Times New Roman"/>
          <w:sz w:val="28"/>
          <w:szCs w:val="28"/>
        </w:rPr>
        <w:t>,</w:t>
      </w:r>
      <w:r w:rsidR="00EF6DDA" w:rsidRPr="0049469B">
        <w:rPr>
          <w:rFonts w:ascii="Times New Roman" w:hAnsi="Times New Roman" w:cs="Times New Roman"/>
          <w:sz w:val="28"/>
          <w:szCs w:val="28"/>
        </w:rPr>
        <w:t xml:space="preserve"> осуществляется непрерывное управление и административная поддержка функционирования средств защиты.</w:t>
      </w:r>
    </w:p>
    <w:p w:rsidR="00487965" w:rsidRPr="00A50158" w:rsidRDefault="00487965" w:rsidP="00A5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28" w:name="_Toc248296930"/>
      <w:bookmarkStart w:id="29" w:name="_Toc325477456"/>
      <w:r w:rsidRPr="00A50158">
        <w:t xml:space="preserve">Контроль </w:t>
      </w:r>
      <w:proofErr w:type="gramStart"/>
      <w:r w:rsidRPr="00A50158">
        <w:t xml:space="preserve">эффективности системы защиты </w:t>
      </w:r>
      <w:bookmarkEnd w:id="28"/>
      <w:r w:rsidRPr="00A50158">
        <w:t>информационных систем персональных данных администрации</w:t>
      </w:r>
      <w:proofErr w:type="gramEnd"/>
      <w:r w:rsidRPr="00A50158">
        <w:t xml:space="preserve"> </w:t>
      </w:r>
      <w:r w:rsidR="006870BB">
        <w:rPr>
          <w:rStyle w:val="a5"/>
          <w:noProof/>
          <w:color w:val="000000" w:themeColor="text1"/>
          <w:u w:val="none"/>
        </w:rPr>
        <w:t>Турковского</w:t>
      </w:r>
      <w:r w:rsidRPr="00A50158">
        <w:t xml:space="preserve"> муниципального района</w:t>
      </w:r>
      <w:bookmarkEnd w:id="29"/>
    </w:p>
    <w:p w:rsidR="00EF6DDA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EE" w:rsidRPr="00B511EE" w:rsidRDefault="00B511EE" w:rsidP="00B511EE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511EE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в целях определения соответствия обработки персональных данных в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 требованиям к защите персональных данных, установленным Федеральным законом "О персональных данных" и принятыми в соответствии с ним нормативными правовыми актами.</w:t>
      </w:r>
    </w:p>
    <w:p w:rsidR="00B511EE" w:rsidRPr="00B511EE" w:rsidRDefault="00B511EE" w:rsidP="00B5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11EE" w:rsidRPr="00B511EE" w:rsidRDefault="00B511EE" w:rsidP="00B5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EE">
        <w:rPr>
          <w:rFonts w:ascii="Times New Roman" w:hAnsi="Times New Roman" w:cs="Times New Roman"/>
          <w:sz w:val="28"/>
          <w:szCs w:val="28"/>
        </w:rPr>
        <w:t xml:space="preserve">Внутренний контроль организуется путем проведения ежегодных проверок условий обработки персональных данных в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 согласно графику, утверждаемому Главой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района. При необходимости могут проводиться внеплановые поверки.</w:t>
      </w:r>
    </w:p>
    <w:p w:rsidR="00B511EE" w:rsidRPr="00B511EE" w:rsidRDefault="00B511EE" w:rsidP="00B5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11EE">
        <w:rPr>
          <w:rFonts w:ascii="Times New Roman" w:hAnsi="Times New Roman" w:cs="Times New Roman"/>
          <w:sz w:val="28"/>
          <w:szCs w:val="28"/>
        </w:rPr>
        <w:t xml:space="preserve">График проверок ежегодно, доводится до сведения всех сотрудников, осуществляющих обработку персональных данных, которые обязаны создать проверяющим необходимые для проверки условия и </w:t>
      </w:r>
      <w:proofErr w:type="gramStart"/>
      <w:r w:rsidRPr="00B511EE">
        <w:rPr>
          <w:rFonts w:ascii="Times New Roman" w:hAnsi="Times New Roman" w:cs="Times New Roman"/>
          <w:sz w:val="28"/>
          <w:szCs w:val="28"/>
        </w:rPr>
        <w:t>предоставить соответствующие документы</w:t>
      </w:r>
      <w:proofErr w:type="gramEnd"/>
      <w:r w:rsidRPr="00B511EE">
        <w:rPr>
          <w:rFonts w:ascii="Times New Roman" w:hAnsi="Times New Roman" w:cs="Times New Roman"/>
          <w:sz w:val="28"/>
          <w:szCs w:val="28"/>
        </w:rPr>
        <w:t>.</w:t>
      </w:r>
    </w:p>
    <w:p w:rsidR="00B511EE" w:rsidRPr="00B511EE" w:rsidRDefault="00B511EE" w:rsidP="00B5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11EE">
        <w:rPr>
          <w:rFonts w:ascii="Times New Roman" w:hAnsi="Times New Roman" w:cs="Times New Roman"/>
          <w:sz w:val="28"/>
          <w:szCs w:val="28"/>
        </w:rPr>
        <w:t xml:space="preserve">Указанные проверки осуществляются ответственным за организацию обработки персональных данных в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</w:t>
      </w:r>
      <w:r w:rsidRPr="00B511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либо комиссией, создаваемой распоряжением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B511EE" w:rsidRPr="00B511EE" w:rsidRDefault="00B511EE" w:rsidP="00B5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EE">
        <w:rPr>
          <w:rFonts w:ascii="Times New Roman" w:hAnsi="Times New Roman" w:cs="Times New Roman"/>
          <w:sz w:val="28"/>
          <w:szCs w:val="28"/>
        </w:rPr>
        <w:t xml:space="preserve">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в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 либо председатель комиссии докладывает Главе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 в форме письменного заключения.</w:t>
      </w:r>
    </w:p>
    <w:p w:rsidR="00B511EE" w:rsidRPr="00B511EE" w:rsidRDefault="00B511EE" w:rsidP="00B5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EE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обработки персональных данных в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 контролирует устранение в срок выявленных нарушений.</w:t>
      </w:r>
      <w:proofErr w:type="gramEnd"/>
    </w:p>
    <w:p w:rsidR="00B511EE" w:rsidRPr="00A50158" w:rsidRDefault="00B511EE" w:rsidP="00B5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E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51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1EE">
        <w:rPr>
          <w:rFonts w:ascii="Times New Roman" w:hAnsi="Times New Roman" w:cs="Times New Roman"/>
          <w:sz w:val="28"/>
          <w:szCs w:val="28"/>
        </w:rPr>
        <w:t xml:space="preserve"> соблюдением требований нормативных правовых актов, регламентирующих правила обработки персональных данных, осуществляет ответственный за организацию обработки персональных данных в администрации </w:t>
      </w:r>
      <w:proofErr w:type="spellStart"/>
      <w:r w:rsidR="006870B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B511EE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30" w:name="_Toc248298274"/>
      <w:bookmarkStart w:id="31" w:name="_Toc214259729"/>
      <w:bookmarkStart w:id="32" w:name="_Toc242815348"/>
      <w:bookmarkStart w:id="33" w:name="_Toc325477457"/>
      <w:r w:rsidRPr="00A50158">
        <w:t xml:space="preserve">Пользователи </w:t>
      </w:r>
      <w:bookmarkEnd w:id="30"/>
      <w:bookmarkEnd w:id="31"/>
      <w:bookmarkEnd w:id="32"/>
      <w:r w:rsidRPr="00A50158">
        <w:t xml:space="preserve">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u w:val="none"/>
        </w:rPr>
        <w:t>Турковского</w:t>
      </w:r>
      <w:r w:rsidRPr="00A50158">
        <w:t xml:space="preserve"> муниципального района</w:t>
      </w:r>
      <w:bookmarkEnd w:id="33"/>
    </w:p>
    <w:p w:rsidR="00EF6DDA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В информационных системах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можно выделить следующие группы пользователей, участвующих в обработке  ПД:</w:t>
      </w:r>
    </w:p>
    <w:p w:rsidR="00B511EE" w:rsidRPr="00A50158" w:rsidRDefault="00B511EE" w:rsidP="00A50158">
      <w:pPr>
        <w:pStyle w:val="2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    о</w:t>
      </w:r>
      <w:r w:rsidRPr="00B511EE">
        <w:rPr>
          <w:szCs w:val="28"/>
        </w:rPr>
        <w:t>тветственный за организацию обработки персональных данных</w:t>
      </w:r>
      <w:proofErr w:type="gramStart"/>
      <w:r>
        <w:rPr>
          <w:szCs w:val="28"/>
        </w:rPr>
        <w:t xml:space="preserve"> ;</w:t>
      </w:r>
      <w:proofErr w:type="gramEnd"/>
    </w:p>
    <w:p w:rsidR="00EF6DDA" w:rsidRPr="005E75F7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proofErr w:type="gramStart"/>
      <w:r w:rsidR="005E75F7" w:rsidRPr="005E75F7">
        <w:rPr>
          <w:szCs w:val="28"/>
        </w:rPr>
        <w:t>ответственный</w:t>
      </w:r>
      <w:proofErr w:type="gramEnd"/>
      <w:r w:rsidR="005E75F7" w:rsidRPr="005E75F7">
        <w:rPr>
          <w:szCs w:val="28"/>
        </w:rPr>
        <w:t xml:space="preserve"> за защиту информации </w:t>
      </w:r>
      <w:r w:rsidR="00EF6DDA" w:rsidRPr="005E75F7">
        <w:rPr>
          <w:szCs w:val="28"/>
        </w:rPr>
        <w:t>(</w:t>
      </w:r>
      <w:r w:rsidR="005E75F7" w:rsidRPr="005E75F7">
        <w:rPr>
          <w:szCs w:val="28"/>
        </w:rPr>
        <w:t>ОЗИ</w:t>
      </w:r>
      <w:r w:rsidR="00EF6DDA" w:rsidRPr="005E75F7">
        <w:rPr>
          <w:szCs w:val="28"/>
        </w:rPr>
        <w:t>);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 w:rsidRPr="005E75F7">
        <w:rPr>
          <w:szCs w:val="28"/>
        </w:rPr>
        <w:tab/>
        <w:t>о</w:t>
      </w:r>
      <w:r w:rsidR="00EF6DDA" w:rsidRPr="005E75F7">
        <w:rPr>
          <w:szCs w:val="28"/>
        </w:rPr>
        <w:t>ператоры АРМ;</w:t>
      </w:r>
    </w:p>
    <w:p w:rsidR="00B04687" w:rsidRPr="00B04687" w:rsidRDefault="005E75F7" w:rsidP="0049469B">
      <w:pPr>
        <w:pStyle w:val="2"/>
        <w:widowControl w:val="0"/>
        <w:spacing w:line="240" w:lineRule="auto"/>
        <w:rPr>
          <w:szCs w:val="28"/>
        </w:rPr>
      </w:pPr>
      <w:r>
        <w:rPr>
          <w:szCs w:val="28"/>
        </w:rPr>
        <w:t>О</w:t>
      </w:r>
      <w:r w:rsidRPr="005E75F7">
        <w:rPr>
          <w:szCs w:val="28"/>
        </w:rPr>
        <w:t>тветственны</w:t>
      </w:r>
      <w:r>
        <w:rPr>
          <w:szCs w:val="28"/>
        </w:rPr>
        <w:t>й</w:t>
      </w:r>
      <w:r w:rsidRPr="005E75F7">
        <w:rPr>
          <w:szCs w:val="28"/>
        </w:rPr>
        <w:t xml:space="preserve"> за защиту информации</w:t>
      </w:r>
      <w:r w:rsidR="00EF6DDA" w:rsidRPr="00A50158">
        <w:rPr>
          <w:szCs w:val="28"/>
        </w:rPr>
        <w:t xml:space="preserve"> </w:t>
      </w:r>
      <w:r w:rsidR="00EF6DDA" w:rsidRPr="00A50158">
        <w:rPr>
          <w:szCs w:val="28"/>
        </w:rPr>
        <w:sym w:font="Symbol" w:char="F02D"/>
      </w:r>
      <w:r w:rsidR="00EF6DDA" w:rsidRPr="00A50158">
        <w:rPr>
          <w:szCs w:val="28"/>
        </w:rPr>
        <w:t xml:space="preserve"> сотрудник, ответственный за настройку, внедрение и сопровождение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="00EF6DDA" w:rsidRPr="00A50158">
        <w:rPr>
          <w:szCs w:val="28"/>
        </w:rPr>
        <w:t xml:space="preserve"> муниципального района, функционирование СЗПД. Обеспечивает функционирование подсистемы управления доступом информационной системы персональных данных и уполномочен осуществлять предоставление конечного пользователя (Оператора АРМ) к элементам, хранящим персональные данные.</w:t>
      </w:r>
      <w:r w:rsidR="00B04687" w:rsidRPr="00B04687">
        <w:rPr>
          <w:szCs w:val="28"/>
        </w:rPr>
        <w:t xml:space="preserve"> Обеспеч</w:t>
      </w:r>
      <w:r w:rsidR="00B04687">
        <w:rPr>
          <w:szCs w:val="28"/>
        </w:rPr>
        <w:t>ива</w:t>
      </w:r>
      <w:r w:rsidR="00B04687" w:rsidRPr="00B04687">
        <w:rPr>
          <w:szCs w:val="28"/>
        </w:rPr>
        <w:t>е</w:t>
      </w:r>
      <w:r w:rsidR="00B04687">
        <w:rPr>
          <w:szCs w:val="28"/>
        </w:rPr>
        <w:t xml:space="preserve">т </w:t>
      </w:r>
      <w:r w:rsidR="00B04687" w:rsidRPr="00B04687">
        <w:rPr>
          <w:szCs w:val="28"/>
        </w:rPr>
        <w:t xml:space="preserve"> </w:t>
      </w:r>
      <w:proofErr w:type="gramStart"/>
      <w:r w:rsidR="00B04687" w:rsidRPr="00B04687">
        <w:rPr>
          <w:szCs w:val="28"/>
        </w:rPr>
        <w:t>комплексн</w:t>
      </w:r>
      <w:r w:rsidR="00B04687">
        <w:rPr>
          <w:szCs w:val="28"/>
        </w:rPr>
        <w:t>ую</w:t>
      </w:r>
      <w:proofErr w:type="gramEnd"/>
      <w:r w:rsidR="00B04687" w:rsidRPr="00B04687">
        <w:rPr>
          <w:szCs w:val="28"/>
        </w:rPr>
        <w:t xml:space="preserve">   защиты    информации.</w:t>
      </w:r>
      <w:r w:rsidR="0049469B">
        <w:rPr>
          <w:szCs w:val="28"/>
        </w:rPr>
        <w:t xml:space="preserve"> </w:t>
      </w:r>
      <w:r w:rsidR="00B04687" w:rsidRPr="00B04687">
        <w:rPr>
          <w:szCs w:val="28"/>
        </w:rPr>
        <w:t>Участ</w:t>
      </w:r>
      <w:r w:rsidR="0049469B">
        <w:rPr>
          <w:szCs w:val="28"/>
        </w:rPr>
        <w:t>вует</w:t>
      </w:r>
      <w:r w:rsidR="00B04687" w:rsidRPr="00B04687">
        <w:rPr>
          <w:szCs w:val="28"/>
        </w:rPr>
        <w:t xml:space="preserve"> в обследовании,  аттестации и категорировании  объектов</w:t>
      </w:r>
      <w:r w:rsidR="00B04687">
        <w:rPr>
          <w:szCs w:val="28"/>
        </w:rPr>
        <w:t xml:space="preserve"> </w:t>
      </w:r>
      <w:r w:rsidR="00B04687" w:rsidRPr="00B04687">
        <w:rPr>
          <w:szCs w:val="28"/>
        </w:rPr>
        <w:t>защиты.</w:t>
      </w:r>
      <w:r w:rsidR="00B04687">
        <w:rPr>
          <w:szCs w:val="28"/>
        </w:rPr>
        <w:t xml:space="preserve"> </w:t>
      </w:r>
      <w:r w:rsidR="00B04687" w:rsidRPr="00B04687">
        <w:rPr>
          <w:szCs w:val="28"/>
        </w:rPr>
        <w:t>Разработка     организационно-распорядительных      документов,</w:t>
      </w:r>
      <w:r w:rsidR="00B04687">
        <w:rPr>
          <w:szCs w:val="28"/>
        </w:rPr>
        <w:t xml:space="preserve"> </w:t>
      </w:r>
      <w:r w:rsidR="00B04687" w:rsidRPr="00B04687">
        <w:rPr>
          <w:szCs w:val="28"/>
        </w:rPr>
        <w:t>регламентирующих работу по защите информации.</w:t>
      </w:r>
    </w:p>
    <w:p w:rsidR="00EF6DDA" w:rsidRPr="00A50158" w:rsidRDefault="00D41DB9" w:rsidP="00A50158">
      <w:pPr>
        <w:pStyle w:val="2"/>
        <w:widowControl w:val="0"/>
        <w:spacing w:line="240" w:lineRule="auto"/>
        <w:rPr>
          <w:szCs w:val="28"/>
        </w:rPr>
      </w:pPr>
      <w:proofErr w:type="gramStart"/>
      <w:r>
        <w:rPr>
          <w:b/>
        </w:rPr>
        <w:t>О</w:t>
      </w:r>
      <w:r w:rsidRPr="00B67276">
        <w:rPr>
          <w:b/>
        </w:rPr>
        <w:t>тветственн</w:t>
      </w:r>
      <w:r>
        <w:rPr>
          <w:b/>
        </w:rPr>
        <w:t>ый</w:t>
      </w:r>
      <w:proofErr w:type="gramEnd"/>
      <w:r w:rsidRPr="00B67276">
        <w:rPr>
          <w:b/>
        </w:rPr>
        <w:t xml:space="preserve"> за  защиту информации </w:t>
      </w:r>
      <w:r w:rsidR="00EF6DDA" w:rsidRPr="00A50158">
        <w:rPr>
          <w:szCs w:val="28"/>
        </w:rPr>
        <w:t>обладает следующим уровнем доступа и знаний: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 xml:space="preserve">обладает полной информацией о системном и прикладном программном обеспечении информационных систем персональных данных администрации </w:t>
      </w:r>
      <w:proofErr w:type="spellStart"/>
      <w:r w:rsidR="006870BB">
        <w:rPr>
          <w:szCs w:val="28"/>
        </w:rPr>
        <w:t>Турковского</w:t>
      </w:r>
      <w:proofErr w:type="spellEnd"/>
      <w:r w:rsidR="00EF6DDA" w:rsidRPr="00A50158">
        <w:rPr>
          <w:szCs w:val="28"/>
        </w:rPr>
        <w:t xml:space="preserve">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 xml:space="preserve">обладает полной информацией о технических средствах и конфигурации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="00EF6DDA" w:rsidRPr="00A50158">
        <w:rPr>
          <w:szCs w:val="28"/>
        </w:rPr>
        <w:t xml:space="preserve">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 xml:space="preserve">имеет доступ ко всем техническим средствам обработки информации и данным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lastRenderedPageBreak/>
        <w:t>Турковского</w:t>
      </w:r>
      <w:r w:rsidR="00EF6DDA" w:rsidRPr="00A50158">
        <w:rPr>
          <w:szCs w:val="28"/>
        </w:rPr>
        <w:t xml:space="preserve">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 xml:space="preserve">обладает правами конфигурирования и административной настройки технических средств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="00EF6DDA" w:rsidRPr="00A50158">
        <w:rPr>
          <w:szCs w:val="28"/>
        </w:rPr>
        <w:t xml:space="preserve">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 xml:space="preserve">имеет доступ к средствам защиты информации и протоколирования и к части ключевых элементов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="00EF6DDA" w:rsidRPr="00A50158">
        <w:rPr>
          <w:szCs w:val="28"/>
        </w:rPr>
        <w:t xml:space="preserve">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имеет права доступа к конфигурированию технических средств сети;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имеет физический доступ к техническим средствам обработки информации и средствам защиты.</w:t>
      </w:r>
    </w:p>
    <w:p w:rsidR="00EF6DDA" w:rsidRDefault="00172E27" w:rsidP="00A50158">
      <w:pPr>
        <w:pStyle w:val="2"/>
        <w:widowControl w:val="0"/>
        <w:spacing w:line="240" w:lineRule="auto"/>
        <w:rPr>
          <w:szCs w:val="28"/>
        </w:rPr>
      </w:pPr>
      <w:proofErr w:type="gramStart"/>
      <w:r>
        <w:rPr>
          <w:b/>
        </w:rPr>
        <w:t>О</w:t>
      </w:r>
      <w:r w:rsidRPr="00B67276">
        <w:rPr>
          <w:b/>
        </w:rPr>
        <w:t>тветственн</w:t>
      </w:r>
      <w:r>
        <w:rPr>
          <w:b/>
        </w:rPr>
        <w:t>ый</w:t>
      </w:r>
      <w:proofErr w:type="gramEnd"/>
      <w:r w:rsidRPr="00B67276">
        <w:rPr>
          <w:b/>
        </w:rPr>
        <w:t xml:space="preserve"> за  защиту информации </w:t>
      </w:r>
      <w:r w:rsidR="00EF6DDA" w:rsidRPr="00A50158">
        <w:rPr>
          <w:szCs w:val="28"/>
        </w:rPr>
        <w:t>уполномочен:</w:t>
      </w:r>
    </w:p>
    <w:p w:rsidR="00172E27" w:rsidRDefault="00172E27" w:rsidP="00A50158">
      <w:pPr>
        <w:pStyle w:val="2"/>
        <w:widowControl w:val="0"/>
        <w:spacing w:line="240" w:lineRule="auto"/>
      </w:pPr>
      <w:r w:rsidRPr="00427EA0">
        <w:t xml:space="preserve">Знакомиться   с   проектами  решений  руководства  </w:t>
      </w:r>
      <w:r>
        <w:t>администрации</w:t>
      </w:r>
      <w:r w:rsidRPr="00427EA0">
        <w:t>,</w:t>
      </w:r>
      <w:r>
        <w:t xml:space="preserve"> </w:t>
      </w:r>
      <w:r w:rsidRPr="00427EA0">
        <w:t>касающи</w:t>
      </w:r>
      <w:r>
        <w:t>мися его деятельности.</w:t>
      </w:r>
      <w:r>
        <w:br/>
        <w:t xml:space="preserve">     </w:t>
      </w:r>
      <w:r w:rsidRPr="00427EA0">
        <w:t xml:space="preserve"> Вносить    на    рассмотрение    руководства   предложения   по</w:t>
      </w:r>
      <w:r>
        <w:t xml:space="preserve"> </w:t>
      </w:r>
      <w:r w:rsidRPr="00427EA0">
        <w:t>совершенствованию работы,  связанной  с  обязанностями,  предусмотренными</w:t>
      </w:r>
      <w:r>
        <w:t xml:space="preserve"> </w:t>
      </w:r>
      <w:r w:rsidRPr="00427EA0">
        <w:t>н</w:t>
      </w:r>
      <w:r>
        <w:t>астоящей инструкцией.</w:t>
      </w:r>
    </w:p>
    <w:p w:rsidR="00172E27" w:rsidRDefault="00172E27" w:rsidP="00172E27">
      <w:pPr>
        <w:pStyle w:val="2"/>
        <w:widowControl w:val="0"/>
        <w:spacing w:line="240" w:lineRule="auto"/>
      </w:pPr>
      <w:r w:rsidRPr="00427EA0">
        <w:t>Получать    от    руководителей    структурных   подразделений,</w:t>
      </w:r>
      <w:r>
        <w:t xml:space="preserve"> </w:t>
      </w:r>
      <w:r w:rsidRPr="00427EA0">
        <w:t>специалистов информацию  и  документы,  необходимые  для выполнения своих</w:t>
      </w:r>
      <w:r>
        <w:t xml:space="preserve"> </w:t>
      </w:r>
      <w:r w:rsidRPr="00427EA0">
        <w:t>должностных обязанностей.</w:t>
      </w:r>
      <w:r w:rsidRPr="00427EA0">
        <w:br/>
      </w:r>
      <w:r>
        <w:t xml:space="preserve">      </w:t>
      </w:r>
      <w:r>
        <w:tab/>
      </w:r>
      <w:r w:rsidRPr="00172E27">
        <w:t>Привлекать    специалистов   всех   структурных   подразделений  администрации    для   решения,  возложенных  на  него  обязанностей  (если  это</w:t>
      </w:r>
      <w:r>
        <w:t xml:space="preserve"> </w:t>
      </w:r>
      <w:r w:rsidRPr="00172E27">
        <w:t>предусмотрено положениями  о  структурных  подразделениях,  если  нет – с</w:t>
      </w:r>
      <w:r>
        <w:t xml:space="preserve"> </w:t>
      </w:r>
      <w:r w:rsidRPr="00172E27">
        <w:t>разрешения руководителя администрации).</w:t>
      </w:r>
    </w:p>
    <w:p w:rsidR="00172E27" w:rsidRPr="00A50158" w:rsidRDefault="00172E27" w:rsidP="00172E27">
      <w:pPr>
        <w:pStyle w:val="2"/>
        <w:widowControl w:val="0"/>
        <w:spacing w:line="240" w:lineRule="auto"/>
        <w:rPr>
          <w:szCs w:val="28"/>
        </w:rPr>
      </w:pPr>
      <w:r w:rsidRPr="00427EA0">
        <w:t xml:space="preserve">Требовать от  руководства  </w:t>
      </w:r>
      <w:r>
        <w:t>администрации</w:t>
      </w:r>
      <w:r w:rsidRPr="00427EA0">
        <w:t>  оказания  содействия  в</w:t>
      </w:r>
      <w:r>
        <w:t xml:space="preserve"> </w:t>
      </w:r>
      <w:r w:rsidRPr="00427EA0">
        <w:t>исполнении своих должностных обязанностей и прав</w:t>
      </w:r>
    </w:p>
    <w:p w:rsidR="00B04687" w:rsidRPr="00B04687" w:rsidRDefault="00EF6DDA" w:rsidP="00B04687">
      <w:pPr>
        <w:pStyle w:val="2"/>
        <w:numPr>
          <w:ilvl w:val="0"/>
          <w:numId w:val="20"/>
        </w:numPr>
        <w:rPr>
          <w:szCs w:val="28"/>
        </w:rPr>
      </w:pPr>
      <w:r w:rsidRPr="00D41DB9">
        <w:rPr>
          <w:b/>
          <w:szCs w:val="28"/>
        </w:rPr>
        <w:t>Оператор АРМ</w:t>
      </w:r>
      <w:r w:rsidRPr="00A50158">
        <w:rPr>
          <w:szCs w:val="28"/>
        </w:rPr>
        <w:t xml:space="preserve"> </w:t>
      </w:r>
      <w:r w:rsidRPr="00A50158">
        <w:rPr>
          <w:szCs w:val="28"/>
        </w:rPr>
        <w:sym w:font="Symbol" w:char="F02D"/>
      </w:r>
      <w:r w:rsidRPr="00A50158">
        <w:rPr>
          <w:szCs w:val="28"/>
        </w:rPr>
        <w:t xml:space="preserve"> </w:t>
      </w:r>
      <w:r w:rsidR="00B04687">
        <w:rPr>
          <w:szCs w:val="28"/>
        </w:rPr>
        <w:t>п</w:t>
      </w:r>
      <w:r w:rsidR="00B04687" w:rsidRPr="00B04687">
        <w:rPr>
          <w:szCs w:val="28"/>
        </w:rPr>
        <w:t>ользователем является каждый сотрудник, участвующий в рамках своих</w:t>
      </w:r>
      <w:r w:rsidR="00B04687">
        <w:rPr>
          <w:szCs w:val="28"/>
        </w:rPr>
        <w:t xml:space="preserve"> </w:t>
      </w:r>
      <w:r w:rsidR="00B04687" w:rsidRPr="00B04687">
        <w:rPr>
          <w:szCs w:val="28"/>
        </w:rPr>
        <w:t>функциональных обязанностей в процессах автоматизированной обработки информации и</w:t>
      </w:r>
      <w:r w:rsidR="00B04687">
        <w:rPr>
          <w:szCs w:val="28"/>
        </w:rPr>
        <w:t xml:space="preserve"> </w:t>
      </w:r>
      <w:r w:rsidR="00B04687" w:rsidRPr="00B04687">
        <w:rPr>
          <w:szCs w:val="28"/>
        </w:rPr>
        <w:t>имеющий доступ к аппаратным средствам, программному обеспечению, данным и СЗИ</w:t>
      </w:r>
      <w:r w:rsidR="00B04687" w:rsidRPr="00B04687">
        <w:rPr>
          <w:szCs w:val="28"/>
        </w:rPr>
        <w:br/>
      </w:r>
      <w:proofErr w:type="spellStart"/>
      <w:r w:rsidR="00B04687" w:rsidRPr="00B04687">
        <w:rPr>
          <w:szCs w:val="28"/>
        </w:rPr>
        <w:t>ИСПДн</w:t>
      </w:r>
      <w:proofErr w:type="spellEnd"/>
      <w:r w:rsidR="00B04687" w:rsidRPr="00B04687">
        <w:rPr>
          <w:szCs w:val="28"/>
        </w:rPr>
        <w:t>.</w:t>
      </w:r>
    </w:p>
    <w:p w:rsidR="00EF6DDA" w:rsidRPr="00A50158" w:rsidRDefault="00EF6DDA" w:rsidP="000F5CFE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Оператор информационной системы персональных данных обладает следующим уровнем доступа и знаний:</w:t>
      </w:r>
    </w:p>
    <w:p w:rsidR="00EE0DF2" w:rsidRPr="004F747E" w:rsidRDefault="00EE0DF2" w:rsidP="000F5CFE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993"/>
        <w:rPr>
          <w:szCs w:val="28"/>
        </w:rPr>
      </w:pPr>
      <w:r w:rsidRPr="004F747E">
        <w:rPr>
          <w:szCs w:val="28"/>
        </w:rPr>
        <w:t>Знать и строго выполнять правила работы со СЗИ.</w:t>
      </w:r>
    </w:p>
    <w:p w:rsidR="00EE0DF2" w:rsidRPr="004F747E" w:rsidRDefault="00EE0DF2" w:rsidP="000F5CFE">
      <w:pPr>
        <w:pStyle w:val="101"/>
        <w:tabs>
          <w:tab w:val="left" w:pos="993"/>
          <w:tab w:val="left" w:pos="1345"/>
        </w:tabs>
        <w:spacing w:before="0"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F747E">
        <w:rPr>
          <w:rFonts w:ascii="Times New Roman" w:hAnsi="Times New Roman" w:cs="Times New Roman"/>
          <w:sz w:val="28"/>
          <w:szCs w:val="28"/>
        </w:rPr>
        <w:t>Соблюдать правила при работе в сетях общего доступа и (или) международного</w:t>
      </w:r>
      <w:r w:rsidR="004F747E">
        <w:rPr>
          <w:rFonts w:ascii="Times New Roman" w:hAnsi="Times New Roman" w:cs="Times New Roman"/>
          <w:sz w:val="28"/>
          <w:szCs w:val="28"/>
        </w:rPr>
        <w:t xml:space="preserve"> </w:t>
      </w:r>
      <w:r w:rsidRPr="004F747E">
        <w:rPr>
          <w:rFonts w:ascii="Times New Roman" w:hAnsi="Times New Roman" w:cs="Times New Roman"/>
          <w:sz w:val="28"/>
          <w:szCs w:val="28"/>
        </w:rPr>
        <w:t>обмена.</w:t>
      </w:r>
    </w:p>
    <w:p w:rsidR="00EE0DF2" w:rsidRPr="004F747E" w:rsidRDefault="00EE0DF2" w:rsidP="000F5CFE">
      <w:pPr>
        <w:pStyle w:val="101"/>
        <w:tabs>
          <w:tab w:val="left" w:pos="993"/>
          <w:tab w:val="left" w:pos="1378"/>
        </w:tabs>
        <w:spacing w:before="0"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F747E">
        <w:rPr>
          <w:rFonts w:ascii="Times New Roman" w:hAnsi="Times New Roman" w:cs="Times New Roman"/>
          <w:sz w:val="28"/>
          <w:szCs w:val="28"/>
        </w:rPr>
        <w:t>Во время работы с защищаемой информацией экран монитора в помещении</w:t>
      </w:r>
      <w:r w:rsidR="004F747E">
        <w:rPr>
          <w:rFonts w:ascii="Times New Roman" w:hAnsi="Times New Roman" w:cs="Times New Roman"/>
          <w:sz w:val="28"/>
          <w:szCs w:val="28"/>
        </w:rPr>
        <w:t xml:space="preserve"> </w:t>
      </w:r>
      <w:r w:rsidRPr="004F747E">
        <w:rPr>
          <w:rFonts w:ascii="Times New Roman" w:hAnsi="Times New Roman" w:cs="Times New Roman"/>
          <w:sz w:val="28"/>
          <w:szCs w:val="28"/>
        </w:rPr>
        <w:t>располагать так, чтобы исключалась возможность несанкционированного</w:t>
      </w:r>
      <w:r w:rsidR="00B506A7">
        <w:rPr>
          <w:rFonts w:ascii="Times New Roman" w:hAnsi="Times New Roman" w:cs="Times New Roman"/>
          <w:sz w:val="28"/>
          <w:szCs w:val="28"/>
        </w:rPr>
        <w:t xml:space="preserve"> </w:t>
      </w:r>
      <w:r w:rsidRPr="004F747E">
        <w:rPr>
          <w:rFonts w:ascii="Times New Roman" w:hAnsi="Times New Roman" w:cs="Times New Roman"/>
          <w:sz w:val="28"/>
          <w:szCs w:val="28"/>
        </w:rPr>
        <w:t xml:space="preserve"> ознакомления с</w:t>
      </w:r>
      <w:r w:rsidRPr="004F747E">
        <w:rPr>
          <w:rFonts w:ascii="Times New Roman" w:hAnsi="Times New Roman" w:cs="Times New Roman"/>
          <w:sz w:val="28"/>
          <w:szCs w:val="28"/>
        </w:rPr>
        <w:br/>
        <w:t>отображаемой на нем информацией посторонними лицами, шторы (жалюзи) на оконных</w:t>
      </w:r>
      <w:r w:rsidR="00172E27">
        <w:rPr>
          <w:rFonts w:ascii="Times New Roman" w:hAnsi="Times New Roman" w:cs="Times New Roman"/>
          <w:sz w:val="28"/>
          <w:szCs w:val="28"/>
        </w:rPr>
        <w:t xml:space="preserve"> </w:t>
      </w:r>
      <w:r w:rsidRPr="004F747E">
        <w:rPr>
          <w:rFonts w:ascii="Times New Roman" w:hAnsi="Times New Roman" w:cs="Times New Roman"/>
          <w:sz w:val="28"/>
          <w:szCs w:val="28"/>
        </w:rPr>
        <w:t>проемах должны быть завешаны.</w:t>
      </w:r>
    </w:p>
    <w:p w:rsidR="00EE0DF2" w:rsidRPr="004F747E" w:rsidRDefault="00EE0DF2" w:rsidP="000F5CFE">
      <w:pPr>
        <w:pStyle w:val="101"/>
        <w:tabs>
          <w:tab w:val="left" w:pos="993"/>
          <w:tab w:val="left" w:pos="1354"/>
        </w:tabs>
        <w:spacing w:before="0"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F747E">
        <w:rPr>
          <w:rFonts w:ascii="Times New Roman" w:hAnsi="Times New Roman" w:cs="Times New Roman"/>
          <w:sz w:val="28"/>
          <w:szCs w:val="28"/>
        </w:rPr>
        <w:t xml:space="preserve">Обо всех выявленных нарушениях, связанных с обработкой </w:t>
      </w:r>
      <w:proofErr w:type="spellStart"/>
      <w:r w:rsidRPr="004F74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F747E">
        <w:rPr>
          <w:rFonts w:ascii="Times New Roman" w:hAnsi="Times New Roman" w:cs="Times New Roman"/>
          <w:sz w:val="28"/>
          <w:szCs w:val="28"/>
        </w:rPr>
        <w:t xml:space="preserve"> </w:t>
      </w:r>
      <w:r w:rsidRPr="004F747E">
        <w:rPr>
          <w:rFonts w:ascii="Times New Roman" w:hAnsi="Times New Roman" w:cs="Times New Roman"/>
          <w:sz w:val="28"/>
          <w:szCs w:val="28"/>
        </w:rPr>
        <w:lastRenderedPageBreak/>
        <w:t>обратиться к</w:t>
      </w:r>
      <w:r w:rsidR="00B50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6A7">
        <w:rPr>
          <w:rFonts w:ascii="Times New Roman" w:hAnsi="Times New Roman" w:cs="Times New Roman"/>
          <w:sz w:val="28"/>
          <w:szCs w:val="28"/>
        </w:rPr>
        <w:t>о</w:t>
      </w:r>
      <w:r w:rsidR="004F747E" w:rsidRPr="004F747E">
        <w:rPr>
          <w:rFonts w:ascii="Times New Roman" w:hAnsi="Times New Roman" w:cs="Times New Roman"/>
          <w:sz w:val="28"/>
          <w:szCs w:val="28"/>
        </w:rPr>
        <w:t>тветственн</w:t>
      </w:r>
      <w:r w:rsidR="00B506A7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4F747E" w:rsidRPr="004F747E">
        <w:rPr>
          <w:rFonts w:ascii="Times New Roman" w:hAnsi="Times New Roman" w:cs="Times New Roman"/>
          <w:sz w:val="28"/>
          <w:szCs w:val="28"/>
        </w:rPr>
        <w:t xml:space="preserve"> за защиту информации</w:t>
      </w:r>
      <w:r w:rsidRPr="004F747E">
        <w:rPr>
          <w:rFonts w:ascii="Times New Roman" w:hAnsi="Times New Roman" w:cs="Times New Roman"/>
          <w:sz w:val="28"/>
          <w:szCs w:val="28"/>
        </w:rPr>
        <w:t>.</w:t>
      </w:r>
    </w:p>
    <w:p w:rsidR="00EE0DF2" w:rsidRPr="004F747E" w:rsidRDefault="00EE0DF2" w:rsidP="000F5CFE">
      <w:pPr>
        <w:pStyle w:val="101"/>
        <w:tabs>
          <w:tab w:val="left" w:pos="993"/>
          <w:tab w:val="left" w:pos="1446"/>
        </w:tabs>
        <w:spacing w:before="0"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F747E">
        <w:rPr>
          <w:rFonts w:ascii="Times New Roman" w:hAnsi="Times New Roman" w:cs="Times New Roman"/>
          <w:sz w:val="28"/>
          <w:szCs w:val="28"/>
        </w:rPr>
        <w:t xml:space="preserve">Заблокировать доступ при отсутствии визуального </w:t>
      </w:r>
      <w:proofErr w:type="gramStart"/>
      <w:r w:rsidRPr="004F74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747E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B506A7">
        <w:rPr>
          <w:rFonts w:ascii="Times New Roman" w:hAnsi="Times New Roman" w:cs="Times New Roman"/>
          <w:sz w:val="28"/>
          <w:szCs w:val="28"/>
        </w:rPr>
        <w:t xml:space="preserve"> </w:t>
      </w:r>
      <w:r w:rsidRPr="004F747E">
        <w:rPr>
          <w:rFonts w:ascii="Times New Roman" w:hAnsi="Times New Roman" w:cs="Times New Roman"/>
          <w:sz w:val="28"/>
          <w:szCs w:val="28"/>
        </w:rPr>
        <w:t xml:space="preserve">станцией. </w:t>
      </w:r>
    </w:p>
    <w:p w:rsidR="00EF6DDA" w:rsidRPr="00A50158" w:rsidRDefault="00EF6DDA" w:rsidP="000F5CFE">
      <w:pPr>
        <w:pStyle w:val="1"/>
      </w:pPr>
      <w:bookmarkStart w:id="34" w:name="_Toc242815350"/>
      <w:bookmarkStart w:id="35" w:name="_Toc248298281"/>
      <w:bookmarkStart w:id="36" w:name="_Toc325477458"/>
      <w:r w:rsidRPr="00A50158">
        <w:t>Требования к персоналу по обеспечению защиты ПД</w:t>
      </w:r>
      <w:bookmarkEnd w:id="34"/>
      <w:bookmarkEnd w:id="35"/>
      <w:bookmarkEnd w:id="36"/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Все пользователи информационных систем персональных данных администрации </w:t>
      </w:r>
      <w:proofErr w:type="spellStart"/>
      <w:r w:rsidR="006870BB">
        <w:rPr>
          <w:szCs w:val="28"/>
        </w:rPr>
        <w:t>Турковского</w:t>
      </w:r>
      <w:proofErr w:type="spellEnd"/>
      <w:r w:rsidRPr="00A50158">
        <w:rPr>
          <w:szCs w:val="28"/>
        </w:rPr>
        <w:t xml:space="preserve"> муниципального района должны четко знать и строго выполнять установленные правила и обязанности по доступу к защищаемому объекту и соблюдению принятого режима безопасности 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должны быть ознакомлены со сведениями настоящей Политики, принятых процедур работы с элементами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и СЗПД.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должны следовать установленным процедурам поддержания режима безопасности ПД при выборе и использовании паролей (если не используются технические средства аутентификации). 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A50158">
        <w:rPr>
          <w:szCs w:val="28"/>
        </w:rPr>
        <w:t>ПДн</w:t>
      </w:r>
      <w:proofErr w:type="spellEnd"/>
      <w:r w:rsidRPr="00A50158">
        <w:rPr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0F5CFE" w:rsidRPr="000F5CFE" w:rsidRDefault="000F5CFE" w:rsidP="000F5CFE">
      <w:pPr>
        <w:pStyle w:val="101"/>
        <w:tabs>
          <w:tab w:val="left" w:pos="993"/>
          <w:tab w:val="left" w:pos="115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>Пользователю запрещается:</w:t>
      </w:r>
    </w:p>
    <w:p w:rsidR="000F5CFE" w:rsidRPr="000F5CFE" w:rsidRDefault="000F5CFE" w:rsidP="000F5CFE">
      <w:pPr>
        <w:pStyle w:val="101"/>
        <w:tabs>
          <w:tab w:val="left" w:pos="993"/>
          <w:tab w:val="left" w:pos="135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 xml:space="preserve">Разглашать защищаемую информацию по Перечню </w:t>
      </w:r>
      <w:proofErr w:type="spellStart"/>
      <w:r w:rsidRPr="000F5CF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F5CFE">
        <w:rPr>
          <w:rFonts w:ascii="Times New Roman" w:hAnsi="Times New Roman" w:cs="Times New Roman"/>
          <w:sz w:val="28"/>
          <w:szCs w:val="28"/>
        </w:rPr>
        <w:t>, подлежащих защите,</w:t>
      </w:r>
      <w:r w:rsidR="00B04687">
        <w:rPr>
          <w:rFonts w:ascii="Times New Roman" w:hAnsi="Times New Roman" w:cs="Times New Roman"/>
          <w:sz w:val="28"/>
          <w:szCs w:val="28"/>
        </w:rPr>
        <w:t xml:space="preserve"> </w:t>
      </w:r>
      <w:r w:rsidRPr="000F5CFE">
        <w:rPr>
          <w:rFonts w:ascii="Times New Roman" w:hAnsi="Times New Roman" w:cs="Times New Roman"/>
          <w:sz w:val="28"/>
          <w:szCs w:val="28"/>
        </w:rPr>
        <w:t>третьим лицам.</w:t>
      </w:r>
    </w:p>
    <w:p w:rsidR="000F5CFE" w:rsidRPr="000F5CFE" w:rsidRDefault="000F5CFE" w:rsidP="000F5CFE">
      <w:pPr>
        <w:pStyle w:val="101"/>
        <w:tabs>
          <w:tab w:val="left" w:pos="993"/>
          <w:tab w:val="left" w:pos="133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>Копировать защищаемую информацию на неучтенные носители информации.</w:t>
      </w:r>
    </w:p>
    <w:p w:rsidR="000F5CFE" w:rsidRPr="000F5CFE" w:rsidRDefault="000F5CFE" w:rsidP="000F5CFE">
      <w:pPr>
        <w:pStyle w:val="101"/>
        <w:tabs>
          <w:tab w:val="left" w:pos="993"/>
          <w:tab w:val="left" w:pos="134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 xml:space="preserve">Использовать компоненты программного и аппаратного обеспечения </w:t>
      </w:r>
      <w:proofErr w:type="spellStart"/>
      <w:r w:rsidRPr="000F5CFE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FE">
        <w:rPr>
          <w:rFonts w:ascii="Times New Roman" w:hAnsi="Times New Roman" w:cs="Times New Roman"/>
          <w:sz w:val="28"/>
          <w:szCs w:val="28"/>
        </w:rPr>
        <w:t>неслужебных целях.</w:t>
      </w:r>
    </w:p>
    <w:p w:rsidR="000F5CFE" w:rsidRPr="000F5CFE" w:rsidRDefault="000F5CFE" w:rsidP="000F5CFE">
      <w:pPr>
        <w:pStyle w:val="101"/>
        <w:tabs>
          <w:tab w:val="left" w:pos="993"/>
          <w:tab w:val="left" w:pos="159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>Самостоятельно устанавливать, тиражировать, или модифицировать</w:t>
      </w:r>
      <w:r w:rsidRPr="000F5CFE">
        <w:rPr>
          <w:rFonts w:ascii="Times New Roman" w:hAnsi="Times New Roman" w:cs="Times New Roman"/>
          <w:sz w:val="28"/>
          <w:szCs w:val="28"/>
        </w:rPr>
        <w:br/>
        <w:t>программное и аппаратное обеспечение, изменять установленный 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FE">
        <w:rPr>
          <w:rFonts w:ascii="Times New Roman" w:hAnsi="Times New Roman" w:cs="Times New Roman"/>
          <w:sz w:val="28"/>
          <w:szCs w:val="28"/>
        </w:rPr>
        <w:t xml:space="preserve">функционирования технических и программных средств </w:t>
      </w:r>
      <w:proofErr w:type="spellStart"/>
      <w:r w:rsidRPr="000F5CFE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F5CFE">
        <w:rPr>
          <w:rFonts w:ascii="Times New Roman" w:hAnsi="Times New Roman" w:cs="Times New Roman"/>
          <w:sz w:val="28"/>
          <w:szCs w:val="28"/>
        </w:rPr>
        <w:t>.</w:t>
      </w:r>
    </w:p>
    <w:p w:rsidR="000F5CFE" w:rsidRPr="000F5CFE" w:rsidRDefault="000F5CFE" w:rsidP="000F5CFE">
      <w:pPr>
        <w:pStyle w:val="101"/>
        <w:tabs>
          <w:tab w:val="left" w:pos="993"/>
          <w:tab w:val="left" w:pos="133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>Подключать личные внешние носители и мобильные устройства к техническим</w:t>
      </w:r>
      <w:r w:rsidRPr="000F5CFE">
        <w:rPr>
          <w:rFonts w:ascii="Times New Roman" w:hAnsi="Times New Roman" w:cs="Times New Roman"/>
          <w:sz w:val="28"/>
          <w:szCs w:val="28"/>
        </w:rPr>
        <w:br/>
        <w:t xml:space="preserve">средствам </w:t>
      </w:r>
      <w:proofErr w:type="spellStart"/>
      <w:r w:rsidRPr="000F5CFE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F5CFE">
        <w:rPr>
          <w:rFonts w:ascii="Times New Roman" w:hAnsi="Times New Roman" w:cs="Times New Roman"/>
          <w:sz w:val="28"/>
          <w:szCs w:val="28"/>
        </w:rPr>
        <w:t>.</w:t>
      </w:r>
    </w:p>
    <w:p w:rsidR="000F5CFE" w:rsidRPr="000F5CFE" w:rsidRDefault="000F5CFE" w:rsidP="000F5CFE">
      <w:pPr>
        <w:pStyle w:val="101"/>
        <w:tabs>
          <w:tab w:val="left" w:pos="993"/>
          <w:tab w:val="left" w:pos="134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lastRenderedPageBreak/>
        <w:t xml:space="preserve">Отключать (блокировать) СЗИ </w:t>
      </w:r>
      <w:proofErr w:type="spellStart"/>
      <w:r w:rsidRPr="000F5CFE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F5CFE">
        <w:rPr>
          <w:rFonts w:ascii="Times New Roman" w:hAnsi="Times New Roman" w:cs="Times New Roman"/>
          <w:sz w:val="28"/>
          <w:szCs w:val="28"/>
        </w:rPr>
        <w:t>.</w:t>
      </w:r>
    </w:p>
    <w:p w:rsidR="000F5CFE" w:rsidRPr="000F5CFE" w:rsidRDefault="000F5CFE" w:rsidP="000F5CFE">
      <w:pPr>
        <w:pStyle w:val="101"/>
        <w:tabs>
          <w:tab w:val="left" w:pos="993"/>
          <w:tab w:val="left" w:pos="149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>Обрабатывать информацию и выполнять работы, не предусмотренные</w:t>
      </w:r>
      <w:r w:rsidRPr="000F5CFE">
        <w:rPr>
          <w:rFonts w:ascii="Times New Roman" w:hAnsi="Times New Roman" w:cs="Times New Roman"/>
          <w:sz w:val="28"/>
          <w:szCs w:val="28"/>
        </w:rPr>
        <w:br/>
        <w:t>Разрешительной системой доступа к информационным ресурсам, программным и</w:t>
      </w:r>
      <w:r w:rsidRPr="000F5CFE">
        <w:rPr>
          <w:rFonts w:ascii="Times New Roman" w:hAnsi="Times New Roman" w:cs="Times New Roman"/>
          <w:sz w:val="28"/>
          <w:szCs w:val="28"/>
        </w:rPr>
        <w:br/>
        <w:t xml:space="preserve">техническим средствам </w:t>
      </w:r>
      <w:proofErr w:type="spellStart"/>
      <w:r w:rsidRPr="000F5CFE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F5CFE">
        <w:rPr>
          <w:rFonts w:ascii="Times New Roman" w:hAnsi="Times New Roman" w:cs="Times New Roman"/>
          <w:sz w:val="28"/>
          <w:szCs w:val="28"/>
        </w:rPr>
        <w:t>.</w:t>
      </w:r>
    </w:p>
    <w:p w:rsidR="000F5CFE" w:rsidRPr="000F5CFE" w:rsidRDefault="000F5CFE" w:rsidP="000F5CFE">
      <w:pPr>
        <w:pStyle w:val="101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>Сообщать (или передавать) посторонним лицам личные ключи и атрибуты</w:t>
      </w:r>
      <w:r w:rsidRPr="000F5CFE">
        <w:rPr>
          <w:rFonts w:ascii="Times New Roman" w:hAnsi="Times New Roman" w:cs="Times New Roman"/>
          <w:sz w:val="28"/>
          <w:szCs w:val="28"/>
        </w:rPr>
        <w:br/>
        <w:t xml:space="preserve">доступа к ресурсам </w:t>
      </w:r>
      <w:proofErr w:type="spellStart"/>
      <w:r w:rsidRPr="000F5CFE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F5CFE">
        <w:rPr>
          <w:rFonts w:ascii="Times New Roman" w:hAnsi="Times New Roman" w:cs="Times New Roman"/>
          <w:sz w:val="28"/>
          <w:szCs w:val="28"/>
        </w:rPr>
        <w:t>.</w:t>
      </w:r>
    </w:p>
    <w:p w:rsidR="000F5CFE" w:rsidRPr="000F5CFE" w:rsidRDefault="000F5CFE" w:rsidP="000F5CFE">
      <w:pPr>
        <w:pStyle w:val="101"/>
        <w:tabs>
          <w:tab w:val="left" w:pos="993"/>
          <w:tab w:val="left" w:pos="13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5CFE">
        <w:rPr>
          <w:rFonts w:ascii="Times New Roman" w:hAnsi="Times New Roman" w:cs="Times New Roman"/>
          <w:sz w:val="28"/>
          <w:szCs w:val="28"/>
        </w:rPr>
        <w:t>Привлекать посторонних лиц для производства ремонта или настройки средств</w:t>
      </w:r>
      <w:r w:rsidRPr="000F5C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5CFE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F5CFE">
        <w:rPr>
          <w:rFonts w:ascii="Times New Roman" w:hAnsi="Times New Roman" w:cs="Times New Roman"/>
          <w:sz w:val="28"/>
          <w:szCs w:val="28"/>
        </w:rPr>
        <w:t>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При работе с ПД в информационных системах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пользователи обязаны обеспечить отсутствие возможности просмотра ПД третьими лицами с мониторов АРМ.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Сотрудники, использующие информационные системы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района, должны быть проинформированы об угрозах нарушения режима безопасности ПД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обязаны без промедления сообщать обо всех наблюдаемых или подозрительных случаях работы системы, могущих повлечь за собой угрозы безопасности ПД, а также о выявленных ими событиях, затрагивающих безопасность ПД, руководству подразделения и лицу, отвечающему за немедленное реагирование на угрозы безопасности ПД. </w:t>
      </w:r>
    </w:p>
    <w:p w:rsidR="00487965" w:rsidRPr="00A50158" w:rsidRDefault="00487965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37" w:name="_Toc248298282"/>
      <w:bookmarkStart w:id="38" w:name="_Toc214259744"/>
      <w:bookmarkStart w:id="39" w:name="_Toc242815351"/>
      <w:bookmarkStart w:id="40" w:name="_Toc325477459"/>
      <w:r w:rsidRPr="00A50158">
        <w:t xml:space="preserve">Должностные обязанности пользователей </w:t>
      </w:r>
      <w:bookmarkEnd w:id="37"/>
      <w:bookmarkEnd w:id="38"/>
      <w:bookmarkEnd w:id="39"/>
      <w:r w:rsidRPr="00A50158">
        <w:t xml:space="preserve">информационных систем персональных данных администрации </w:t>
      </w:r>
      <w:r w:rsidR="00411E26">
        <w:t xml:space="preserve">Александров-Гайского </w:t>
      </w:r>
      <w:r w:rsidRPr="00A50158">
        <w:t>муниципального района</w:t>
      </w:r>
      <w:bookmarkEnd w:id="40"/>
    </w:p>
    <w:p w:rsidR="00EF6DDA" w:rsidRPr="00172E27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Должностные обязанности пользователей информационных систем </w:t>
      </w:r>
      <w:r w:rsidRPr="00172E27">
        <w:rPr>
          <w:szCs w:val="28"/>
        </w:rPr>
        <w:t>персональных данных администрации  описаны в следующих документах:</w:t>
      </w:r>
    </w:p>
    <w:p w:rsidR="00EF6DDA" w:rsidRPr="00172E27" w:rsidRDefault="0026255C" w:rsidP="000F5CFE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 w:rsidRPr="00172E27">
        <w:rPr>
          <w:szCs w:val="28"/>
        </w:rPr>
        <w:t>и</w:t>
      </w:r>
      <w:r w:rsidR="00EF6DDA" w:rsidRPr="00172E27">
        <w:rPr>
          <w:szCs w:val="28"/>
        </w:rPr>
        <w:t xml:space="preserve">нструкция </w:t>
      </w:r>
      <w:proofErr w:type="gramStart"/>
      <w:r w:rsidR="000F5CFE" w:rsidRPr="00172E27">
        <w:rPr>
          <w:szCs w:val="28"/>
        </w:rPr>
        <w:t>ответственного</w:t>
      </w:r>
      <w:proofErr w:type="gramEnd"/>
      <w:r w:rsidR="000F5CFE" w:rsidRPr="00172E27">
        <w:rPr>
          <w:szCs w:val="28"/>
        </w:rPr>
        <w:t xml:space="preserve"> за  защиту информации</w:t>
      </w:r>
      <w:r w:rsidR="00EF6DDA" w:rsidRPr="00172E27">
        <w:rPr>
          <w:szCs w:val="28"/>
        </w:rPr>
        <w:t>;</w:t>
      </w:r>
    </w:p>
    <w:p w:rsidR="000F5CFE" w:rsidRPr="00172E27" w:rsidRDefault="000F5CFE" w:rsidP="000F5CFE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 w:rsidRPr="00172E27">
        <w:rPr>
          <w:bCs/>
          <w:szCs w:val="28"/>
        </w:rPr>
        <w:t xml:space="preserve">инструкция </w:t>
      </w:r>
      <w:proofErr w:type="gramStart"/>
      <w:r w:rsidRPr="00172E27">
        <w:rPr>
          <w:bCs/>
          <w:szCs w:val="28"/>
        </w:rPr>
        <w:t>ответственного</w:t>
      </w:r>
      <w:proofErr w:type="gramEnd"/>
      <w:r w:rsidRPr="00172E27">
        <w:rPr>
          <w:bCs/>
          <w:szCs w:val="28"/>
        </w:rPr>
        <w:t xml:space="preserve"> за  организацию обработки  персональных данных</w:t>
      </w:r>
      <w:r w:rsidR="00172E27">
        <w:rPr>
          <w:bCs/>
          <w:szCs w:val="28"/>
        </w:rPr>
        <w:t>;</w:t>
      </w:r>
    </w:p>
    <w:p w:rsidR="00EF6DDA" w:rsidRPr="00172E27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 w:rsidRPr="00172E27">
        <w:rPr>
          <w:szCs w:val="28"/>
        </w:rPr>
        <w:t>и</w:t>
      </w:r>
      <w:r w:rsidR="00EF6DDA" w:rsidRPr="00172E27">
        <w:rPr>
          <w:szCs w:val="28"/>
        </w:rPr>
        <w:t xml:space="preserve">нструкция пользователя информационной системы персональных данных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="00EF6DDA" w:rsidRPr="00172E27">
        <w:rPr>
          <w:szCs w:val="28"/>
        </w:rPr>
        <w:t xml:space="preserve"> муниципального района.</w:t>
      </w:r>
    </w:p>
    <w:p w:rsidR="00EF6DDA" w:rsidRDefault="00EF6DDA" w:rsidP="00A50158">
      <w:pPr>
        <w:pStyle w:val="a"/>
        <w:numPr>
          <w:ilvl w:val="0"/>
          <w:numId w:val="0"/>
        </w:numPr>
        <w:spacing w:line="240" w:lineRule="auto"/>
        <w:ind w:left="709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41" w:name="_Toc242815357"/>
      <w:bookmarkStart w:id="42" w:name="_Toc248298283"/>
      <w:bookmarkStart w:id="43" w:name="_Toc325477460"/>
      <w:r w:rsidRPr="00A50158">
        <w:t xml:space="preserve">Ответственность пользователей </w:t>
      </w:r>
      <w:bookmarkEnd w:id="41"/>
      <w:bookmarkEnd w:id="42"/>
      <w:r w:rsidRPr="00A50158">
        <w:t xml:space="preserve">информационных систем персональных данных администрации </w:t>
      </w:r>
      <w:r w:rsidR="006870BB">
        <w:rPr>
          <w:rStyle w:val="a5"/>
          <w:noProof/>
          <w:color w:val="000000" w:themeColor="text1"/>
          <w:u w:val="none"/>
        </w:rPr>
        <w:t>Турковского</w:t>
      </w:r>
      <w:r w:rsidRPr="00A50158">
        <w:t xml:space="preserve"> муниципального района</w:t>
      </w:r>
      <w:bookmarkEnd w:id="43"/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A50158">
          <w:rPr>
            <w:szCs w:val="28"/>
          </w:rPr>
          <w:t>2006 г</w:t>
        </w:r>
      </w:smartTag>
      <w:r w:rsidRPr="00A50158">
        <w:rPr>
          <w:szCs w:val="28"/>
        </w:rPr>
        <w:t xml:space="preserve">. № 152-ФЗ «О персональных данных» лица, виновные в </w:t>
      </w:r>
      <w:r w:rsidRPr="00A50158">
        <w:rPr>
          <w:szCs w:val="28"/>
        </w:rPr>
        <w:lastRenderedPageBreak/>
        <w:t>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EF6DDA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 273 и 274 УК РФ).</w:t>
      </w:r>
    </w:p>
    <w:p w:rsidR="00E15CDF" w:rsidRPr="00E15CDF" w:rsidRDefault="00E15CDF" w:rsidP="00E15CDF">
      <w:pPr>
        <w:pStyle w:val="2"/>
        <w:widowControl w:val="0"/>
        <w:spacing w:line="240" w:lineRule="auto"/>
        <w:ind w:firstLine="708"/>
        <w:rPr>
          <w:szCs w:val="28"/>
        </w:rPr>
      </w:pPr>
      <w:r w:rsidRPr="00E15CDF">
        <w:rPr>
          <w:szCs w:val="28"/>
        </w:rPr>
        <w:t>Ответственный по защите информации несет ответственность:</w:t>
      </w:r>
    </w:p>
    <w:p w:rsidR="00E15CDF" w:rsidRDefault="00E15CDF" w:rsidP="00E15CDF">
      <w:pPr>
        <w:pStyle w:val="2"/>
        <w:widowControl w:val="0"/>
        <w:spacing w:line="240" w:lineRule="auto"/>
        <w:ind w:firstLine="0"/>
        <w:rPr>
          <w:szCs w:val="28"/>
        </w:rPr>
      </w:pPr>
      <w:r w:rsidRPr="00E15CDF">
        <w:rPr>
          <w:szCs w:val="28"/>
        </w:rPr>
        <w:t>За  неисполнение  (ненадлежащее  исполнение)  своих должностных</w:t>
      </w:r>
      <w:r w:rsidR="00D41DB9">
        <w:rPr>
          <w:szCs w:val="28"/>
        </w:rPr>
        <w:t xml:space="preserve"> </w:t>
      </w:r>
      <w:r w:rsidRPr="00E15CDF">
        <w:rPr>
          <w:szCs w:val="28"/>
        </w:rPr>
        <w:t>обязанностей, предусмотренных  настоящей   должностной   инструкцией,   в</w:t>
      </w:r>
      <w:r>
        <w:rPr>
          <w:szCs w:val="28"/>
        </w:rPr>
        <w:t xml:space="preserve"> </w:t>
      </w:r>
      <w:r w:rsidRPr="00E15CDF">
        <w:rPr>
          <w:szCs w:val="28"/>
        </w:rPr>
        <w:t>пределах, определенных трудовым законодательством Российской Федерации.</w:t>
      </w:r>
    </w:p>
    <w:p w:rsidR="00E15CDF" w:rsidRDefault="00E15CDF" w:rsidP="00E15CDF">
      <w:pPr>
        <w:pStyle w:val="2"/>
        <w:widowControl w:val="0"/>
        <w:spacing w:line="240" w:lineRule="auto"/>
        <w:ind w:firstLine="0"/>
        <w:rPr>
          <w:szCs w:val="28"/>
        </w:rPr>
      </w:pPr>
      <w:r w:rsidRPr="00E15CDF">
        <w:rPr>
          <w:szCs w:val="28"/>
        </w:rPr>
        <w:t>За совершенные  в  процессе  осуществления  своей  деятельности</w:t>
      </w:r>
      <w:r>
        <w:rPr>
          <w:szCs w:val="28"/>
        </w:rPr>
        <w:t xml:space="preserve"> </w:t>
      </w:r>
      <w:r w:rsidRPr="00E15CDF">
        <w:rPr>
          <w:szCs w:val="28"/>
        </w:rPr>
        <w:t>правонарушения - в пределах,  определенных административным,  уголовным и гражданским законодательством Российской Федерации.</w:t>
      </w:r>
    </w:p>
    <w:p w:rsidR="00E15CDF" w:rsidRPr="00A50158" w:rsidRDefault="00E15CDF" w:rsidP="00E15CDF">
      <w:pPr>
        <w:pStyle w:val="2"/>
        <w:widowControl w:val="0"/>
        <w:spacing w:line="240" w:lineRule="auto"/>
        <w:ind w:firstLine="0"/>
        <w:rPr>
          <w:szCs w:val="28"/>
        </w:rPr>
      </w:pPr>
      <w:r w:rsidRPr="00E15CDF">
        <w:rPr>
          <w:szCs w:val="28"/>
        </w:rPr>
        <w:t>За причинение материального ущерба - в  пределах,  определенных</w:t>
      </w:r>
      <w:r>
        <w:rPr>
          <w:szCs w:val="28"/>
        </w:rPr>
        <w:t xml:space="preserve"> </w:t>
      </w:r>
      <w:r w:rsidRPr="00E15CDF">
        <w:rPr>
          <w:szCs w:val="28"/>
        </w:rPr>
        <w:t xml:space="preserve">трудовым, уголовным и гражданским законодательством Российской </w:t>
      </w:r>
      <w:proofErr w:type="spellStart"/>
      <w:r w:rsidRPr="00E15CDF">
        <w:rPr>
          <w:szCs w:val="28"/>
        </w:rPr>
        <w:t>Федерации</w:t>
      </w:r>
      <w:proofErr w:type="gramStart"/>
      <w:r w:rsidRPr="00E15CDF">
        <w:rPr>
          <w:szCs w:val="28"/>
        </w:rPr>
        <w:t>.</w:t>
      </w:r>
      <w:r w:rsidRPr="00A50158">
        <w:rPr>
          <w:szCs w:val="28"/>
        </w:rPr>
        <w:t>П</w:t>
      </w:r>
      <w:proofErr w:type="gramEnd"/>
      <w:r w:rsidRPr="00A50158">
        <w:rPr>
          <w:szCs w:val="28"/>
        </w:rPr>
        <w:t>ри</w:t>
      </w:r>
      <w:proofErr w:type="spellEnd"/>
      <w:r w:rsidRPr="00A50158">
        <w:rPr>
          <w:szCs w:val="28"/>
        </w:rPr>
        <w:t xml:space="preserve"> нарушениях сотрудниками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– пользователей информационных систем персональных данных правил, связанных с безопасностью ПД, они несут ответственность, установленную действующим законодательством Российской Федерации.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При нарушениях сотрудниками администрации </w:t>
      </w:r>
      <w:r w:rsidR="006870BB">
        <w:rPr>
          <w:rStyle w:val="a5"/>
          <w:noProof/>
          <w:color w:val="000000" w:themeColor="text1"/>
          <w:szCs w:val="28"/>
          <w:u w:val="none"/>
        </w:rPr>
        <w:t>Турковского</w:t>
      </w:r>
      <w:r w:rsidRPr="00A50158">
        <w:rPr>
          <w:szCs w:val="28"/>
        </w:rPr>
        <w:t xml:space="preserve"> муниципального района – пользователей информационных систем персональных данных правил, связанных с безопасностью ПД, они несут ответственность, установленную действующим законодательством Российской Федерации.</w:t>
      </w:r>
    </w:p>
    <w:p w:rsidR="00EF6DDA" w:rsidRPr="00A50158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</w:p>
    <w:p w:rsidR="00EF6DDA" w:rsidRPr="00A50158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</w:p>
    <w:p w:rsidR="006870BB" w:rsidRDefault="006870BB" w:rsidP="00411E26">
      <w:pPr>
        <w:pStyle w:val="2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Руководитель аппарата</w:t>
      </w:r>
    </w:p>
    <w:p w:rsidR="003A758E" w:rsidRPr="00A50158" w:rsidRDefault="006870BB" w:rsidP="00411E26">
      <w:pPr>
        <w:pStyle w:val="2"/>
        <w:spacing w:line="240" w:lineRule="auto"/>
        <w:ind w:firstLine="0"/>
        <w:rPr>
          <w:szCs w:val="28"/>
        </w:rPr>
      </w:pPr>
      <w:r>
        <w:rPr>
          <w:b/>
          <w:szCs w:val="28"/>
        </w:rPr>
        <w:t>администрации муниципального района</w:t>
      </w:r>
      <w:r w:rsidR="0099181C" w:rsidRPr="00E15CDF">
        <w:rPr>
          <w:b/>
          <w:szCs w:val="28"/>
        </w:rPr>
        <w:tab/>
      </w:r>
      <w:r>
        <w:rPr>
          <w:b/>
          <w:szCs w:val="28"/>
        </w:rPr>
        <w:t xml:space="preserve">                          </w:t>
      </w:r>
      <w:bookmarkStart w:id="44" w:name="_GoBack"/>
      <w:bookmarkEnd w:id="44"/>
      <w:r>
        <w:rPr>
          <w:b/>
          <w:szCs w:val="28"/>
        </w:rPr>
        <w:t>О. Н. Орлова</w:t>
      </w:r>
      <w:r w:rsidR="0099181C" w:rsidRPr="00E15CDF">
        <w:rPr>
          <w:b/>
          <w:szCs w:val="28"/>
        </w:rPr>
        <w:tab/>
      </w:r>
      <w:r w:rsidR="0099181C" w:rsidRPr="00E15CDF">
        <w:rPr>
          <w:b/>
          <w:szCs w:val="28"/>
        </w:rPr>
        <w:tab/>
      </w:r>
      <w:r w:rsidR="00E15CDF">
        <w:rPr>
          <w:b/>
          <w:szCs w:val="28"/>
        </w:rPr>
        <w:t xml:space="preserve">            </w:t>
      </w:r>
      <w:r w:rsidR="0099181C" w:rsidRPr="00E15CDF">
        <w:rPr>
          <w:b/>
          <w:szCs w:val="28"/>
        </w:rPr>
        <w:tab/>
      </w:r>
    </w:p>
    <w:sectPr w:rsidR="003A758E" w:rsidRPr="00A50158" w:rsidSect="0099181C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43" w:rsidRDefault="00861A43" w:rsidP="0099181C">
      <w:pPr>
        <w:spacing w:after="0" w:line="240" w:lineRule="auto"/>
      </w:pPr>
      <w:r>
        <w:separator/>
      </w:r>
    </w:p>
  </w:endnote>
  <w:endnote w:type="continuationSeparator" w:id="0">
    <w:p w:rsidR="00861A43" w:rsidRDefault="00861A43" w:rsidP="0099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219"/>
      <w:docPartObj>
        <w:docPartGallery w:val="Page Numbers (Bottom of Page)"/>
        <w:docPartUnique/>
      </w:docPartObj>
    </w:sdtPr>
    <w:sdtEndPr/>
    <w:sdtContent>
      <w:p w:rsidR="00B511EE" w:rsidRDefault="00861A4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0B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511EE" w:rsidRDefault="00B511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43" w:rsidRDefault="00861A43" w:rsidP="0099181C">
      <w:pPr>
        <w:spacing w:after="0" w:line="240" w:lineRule="auto"/>
      </w:pPr>
      <w:r>
        <w:separator/>
      </w:r>
    </w:p>
  </w:footnote>
  <w:footnote w:type="continuationSeparator" w:id="0">
    <w:p w:rsidR="00861A43" w:rsidRDefault="00861A43" w:rsidP="0099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17"/>
    <w:multiLevelType w:val="hybridMultilevel"/>
    <w:tmpl w:val="2F622618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E2D47"/>
    <w:multiLevelType w:val="hybridMultilevel"/>
    <w:tmpl w:val="5554E3F4"/>
    <w:lvl w:ilvl="0" w:tplc="438828F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96BCA"/>
    <w:multiLevelType w:val="hybridMultilevel"/>
    <w:tmpl w:val="D64250BC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">
    <w:nsid w:val="1BC21072"/>
    <w:multiLevelType w:val="hybridMultilevel"/>
    <w:tmpl w:val="1B141B58"/>
    <w:lvl w:ilvl="0" w:tplc="FFFFFFFF">
      <w:start w:val="1"/>
      <w:numFmt w:val="none"/>
      <w:lvlText w:val="-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A14E0C"/>
    <w:multiLevelType w:val="hybridMultilevel"/>
    <w:tmpl w:val="B3CAF2EA"/>
    <w:lvl w:ilvl="0" w:tplc="438828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0381B"/>
    <w:multiLevelType w:val="hybridMultilevel"/>
    <w:tmpl w:val="4F8C2136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031975"/>
    <w:multiLevelType w:val="hybridMultilevel"/>
    <w:tmpl w:val="B490934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4375DF"/>
    <w:multiLevelType w:val="hybridMultilevel"/>
    <w:tmpl w:val="94980A10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1D19F2"/>
    <w:multiLevelType w:val="hybridMultilevel"/>
    <w:tmpl w:val="7C14854E"/>
    <w:lvl w:ilvl="0" w:tplc="A4920390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67044C"/>
    <w:multiLevelType w:val="multilevel"/>
    <w:tmpl w:val="E7B6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548C56C9"/>
    <w:multiLevelType w:val="hybridMultilevel"/>
    <w:tmpl w:val="259417F8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A46994"/>
    <w:multiLevelType w:val="hybridMultilevel"/>
    <w:tmpl w:val="62DC0C4C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EF2C34"/>
    <w:multiLevelType w:val="hybridMultilevel"/>
    <w:tmpl w:val="93C0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57776"/>
    <w:multiLevelType w:val="hybridMultilevel"/>
    <w:tmpl w:val="6AEC4F7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AB416E"/>
    <w:multiLevelType w:val="multilevel"/>
    <w:tmpl w:val="3E2229D2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cs="Times New Roman" w:hint="default"/>
      </w:rPr>
    </w:lvl>
  </w:abstractNum>
  <w:abstractNum w:abstractNumId="15">
    <w:nsid w:val="68380715"/>
    <w:multiLevelType w:val="hybridMultilevel"/>
    <w:tmpl w:val="BC6AE34E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85AFE"/>
    <w:multiLevelType w:val="hybridMultilevel"/>
    <w:tmpl w:val="2FD8E82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4235B4"/>
    <w:multiLevelType w:val="hybridMultilevel"/>
    <w:tmpl w:val="F36E71A6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5A5392"/>
    <w:multiLevelType w:val="hybridMultilevel"/>
    <w:tmpl w:val="791A45F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35036F"/>
    <w:multiLevelType w:val="multilevel"/>
    <w:tmpl w:val="2F3214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6"/>
  </w:num>
  <w:num w:numId="13">
    <w:abstractNumId w:val="16"/>
  </w:num>
  <w:num w:numId="14">
    <w:abstractNumId w:val="18"/>
  </w:num>
  <w:num w:numId="15">
    <w:abstractNumId w:val="10"/>
  </w:num>
  <w:num w:numId="16">
    <w:abstractNumId w:val="3"/>
  </w:num>
  <w:num w:numId="17">
    <w:abstractNumId w:val="12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DA"/>
    <w:rsid w:val="00052354"/>
    <w:rsid w:val="000D5707"/>
    <w:rsid w:val="000F5CFE"/>
    <w:rsid w:val="00172E27"/>
    <w:rsid w:val="00237688"/>
    <w:rsid w:val="0026255C"/>
    <w:rsid w:val="0033470D"/>
    <w:rsid w:val="00367D23"/>
    <w:rsid w:val="003A758E"/>
    <w:rsid w:val="003D0523"/>
    <w:rsid w:val="00411E26"/>
    <w:rsid w:val="00442076"/>
    <w:rsid w:val="00487965"/>
    <w:rsid w:val="0049469B"/>
    <w:rsid w:val="004A432F"/>
    <w:rsid w:val="004C4F75"/>
    <w:rsid w:val="004F3756"/>
    <w:rsid w:val="004F66CD"/>
    <w:rsid w:val="004F747E"/>
    <w:rsid w:val="0053045E"/>
    <w:rsid w:val="005673AA"/>
    <w:rsid w:val="005B17DA"/>
    <w:rsid w:val="005E75F7"/>
    <w:rsid w:val="00600F40"/>
    <w:rsid w:val="00673782"/>
    <w:rsid w:val="00681AF9"/>
    <w:rsid w:val="006870BB"/>
    <w:rsid w:val="00720846"/>
    <w:rsid w:val="00735BB8"/>
    <w:rsid w:val="007E197C"/>
    <w:rsid w:val="00805EF3"/>
    <w:rsid w:val="00806695"/>
    <w:rsid w:val="00810F83"/>
    <w:rsid w:val="00861A43"/>
    <w:rsid w:val="00867093"/>
    <w:rsid w:val="00926858"/>
    <w:rsid w:val="00983F89"/>
    <w:rsid w:val="0099181C"/>
    <w:rsid w:val="00A50158"/>
    <w:rsid w:val="00A71D85"/>
    <w:rsid w:val="00B04687"/>
    <w:rsid w:val="00B21E71"/>
    <w:rsid w:val="00B506A7"/>
    <w:rsid w:val="00B511EE"/>
    <w:rsid w:val="00B5570C"/>
    <w:rsid w:val="00BF5A55"/>
    <w:rsid w:val="00C977AF"/>
    <w:rsid w:val="00CC0475"/>
    <w:rsid w:val="00CD6D0C"/>
    <w:rsid w:val="00D215C6"/>
    <w:rsid w:val="00D41DB9"/>
    <w:rsid w:val="00D50449"/>
    <w:rsid w:val="00D63BDA"/>
    <w:rsid w:val="00E15CDF"/>
    <w:rsid w:val="00E90AC8"/>
    <w:rsid w:val="00EE0DF2"/>
    <w:rsid w:val="00EE4621"/>
    <w:rsid w:val="00EF6DDA"/>
    <w:rsid w:val="00F01421"/>
    <w:rsid w:val="00F140FC"/>
    <w:rsid w:val="00F351D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EF6DDA"/>
    <w:pPr>
      <w:widowControl w:val="0"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6DD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11">
    <w:name w:val="Основной текст1"/>
    <w:basedOn w:val="a0"/>
    <w:link w:val="BodytextChar"/>
    <w:rsid w:val="00EF6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uiPriority w:val="99"/>
    <w:rsid w:val="00EF6DDA"/>
    <w:pPr>
      <w:widowControl w:val="0"/>
      <w:numPr>
        <w:numId w:val="2"/>
      </w:num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1"/>
    <w:locked/>
    <w:rsid w:val="00EF6DD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EF6DDA"/>
    <w:pPr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uiPriority w:val="99"/>
    <w:rsid w:val="00EF6DDA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0"/>
    <w:rsid w:val="00EF6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EF6DDA"/>
    <w:rPr>
      <w:b/>
    </w:rPr>
  </w:style>
  <w:style w:type="paragraph" w:customStyle="1" w:styleId="Headingcenter">
    <w:name w:val="Heading_center"/>
    <w:autoRedefine/>
    <w:rsid w:val="00EF6DDA"/>
    <w:pPr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EF6DDA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EF6DDA"/>
    <w:pPr>
      <w:tabs>
        <w:tab w:val="left" w:pos="426"/>
        <w:tab w:val="right" w:leader="dot" w:pos="9639"/>
      </w:tabs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99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9181C"/>
  </w:style>
  <w:style w:type="paragraph" w:styleId="a9">
    <w:name w:val="footer"/>
    <w:basedOn w:val="a0"/>
    <w:link w:val="aa"/>
    <w:uiPriority w:val="99"/>
    <w:unhideWhenUsed/>
    <w:rsid w:val="0099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9181C"/>
  </w:style>
  <w:style w:type="table" w:styleId="ab">
    <w:name w:val="Table Grid"/>
    <w:basedOn w:val="a2"/>
    <w:uiPriority w:val="59"/>
    <w:rsid w:val="007E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1"/>
    <w:link w:val="101"/>
    <w:rsid w:val="00EE0DF2"/>
    <w:rPr>
      <w:spacing w:val="4"/>
      <w:sz w:val="19"/>
      <w:szCs w:val="19"/>
    </w:rPr>
  </w:style>
  <w:style w:type="paragraph" w:customStyle="1" w:styleId="101">
    <w:name w:val="Основной текст (10)"/>
    <w:basedOn w:val="a0"/>
    <w:link w:val="100"/>
    <w:rsid w:val="00EE0DF2"/>
    <w:pPr>
      <w:widowControl w:val="0"/>
      <w:spacing w:before="480" w:after="300" w:line="317" w:lineRule="exact"/>
      <w:jc w:val="both"/>
    </w:pPr>
    <w:rPr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EF6DDA"/>
    <w:pPr>
      <w:widowControl w:val="0"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6DD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11">
    <w:name w:val="Основной текст1"/>
    <w:basedOn w:val="a0"/>
    <w:link w:val="BodytextChar"/>
    <w:rsid w:val="00EF6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uiPriority w:val="99"/>
    <w:rsid w:val="00EF6DDA"/>
    <w:pPr>
      <w:widowControl w:val="0"/>
      <w:numPr>
        <w:numId w:val="2"/>
      </w:num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1"/>
    <w:locked/>
    <w:rsid w:val="00EF6DD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EF6DDA"/>
    <w:pPr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uiPriority w:val="99"/>
    <w:rsid w:val="00EF6DDA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0"/>
    <w:rsid w:val="00EF6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EF6DDA"/>
    <w:rPr>
      <w:b/>
    </w:rPr>
  </w:style>
  <w:style w:type="paragraph" w:customStyle="1" w:styleId="Headingcenter">
    <w:name w:val="Heading_center"/>
    <w:autoRedefine/>
    <w:rsid w:val="00EF6DDA"/>
    <w:pPr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EF6DDA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EF6DDA"/>
    <w:pPr>
      <w:tabs>
        <w:tab w:val="left" w:pos="426"/>
        <w:tab w:val="right" w:leader="dot" w:pos="9639"/>
      </w:tabs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99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9181C"/>
  </w:style>
  <w:style w:type="paragraph" w:styleId="a9">
    <w:name w:val="footer"/>
    <w:basedOn w:val="a0"/>
    <w:link w:val="aa"/>
    <w:uiPriority w:val="99"/>
    <w:unhideWhenUsed/>
    <w:rsid w:val="0099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9181C"/>
  </w:style>
  <w:style w:type="table" w:styleId="ab">
    <w:name w:val="Table Grid"/>
    <w:basedOn w:val="a2"/>
    <w:uiPriority w:val="59"/>
    <w:rsid w:val="007E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1"/>
    <w:link w:val="101"/>
    <w:rsid w:val="00EE0DF2"/>
    <w:rPr>
      <w:spacing w:val="4"/>
      <w:sz w:val="19"/>
      <w:szCs w:val="19"/>
    </w:rPr>
  </w:style>
  <w:style w:type="paragraph" w:customStyle="1" w:styleId="101">
    <w:name w:val="Основной текст (10)"/>
    <w:basedOn w:val="a0"/>
    <w:link w:val="100"/>
    <w:rsid w:val="00EE0DF2"/>
    <w:pPr>
      <w:widowControl w:val="0"/>
      <w:spacing w:before="480" w:after="300" w:line="317" w:lineRule="exact"/>
      <w:jc w:val="both"/>
    </w:pPr>
    <w:rPr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6FDB-E95A-4984-AB8B-45FCDC52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Galkin</cp:lastModifiedBy>
  <cp:revision>2</cp:revision>
  <cp:lastPrinted>2015-09-14T12:22:00Z</cp:lastPrinted>
  <dcterms:created xsi:type="dcterms:W3CDTF">2015-09-30T07:33:00Z</dcterms:created>
  <dcterms:modified xsi:type="dcterms:W3CDTF">2015-09-30T07:33:00Z</dcterms:modified>
</cp:coreProperties>
</file>